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4A19D" w14:textId="1B07523D" w:rsidR="00E946F4" w:rsidRDefault="00E946F4" w:rsidP="004504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PCTA records specialized hours for accounting purposes, in accordance with</w:t>
      </w:r>
      <w:r w:rsidRPr="00E946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FASB (Financial Accounting Standards Board) Standard No. 116.</w:t>
      </w:r>
      <w:r w:rsidRPr="00E946F4">
        <w:rPr>
          <w:rFonts w:ascii="Arial" w:hAnsi="Arial" w:cs="Arial"/>
          <w:sz w:val="24"/>
          <w:szCs w:val="24"/>
        </w:rPr>
        <w:t> </w:t>
      </w:r>
    </w:p>
    <w:p w14:paraId="063E2764" w14:textId="4EC124E6" w:rsidR="00DB4000" w:rsidRDefault="00E946F4" w:rsidP="004504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criteria in FASB No. 116 requires that contributed services be recognized as support i</w:t>
      </w:r>
      <w:r w:rsidR="00DB4000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the service requires specialized skills; the service is provided by individuals with those skills; AND the servi</w:t>
      </w:r>
      <w:r w:rsidR="00DB400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es would typically need to be purchased if not provided by volunteer donation </w:t>
      </w:r>
      <w:r w:rsidRPr="0045042A">
        <w:rPr>
          <w:rFonts w:ascii="Arial" w:hAnsi="Arial" w:cs="Arial"/>
          <w:sz w:val="24"/>
          <w:szCs w:val="24"/>
        </w:rPr>
        <w:t>(examples include services provided by doctors, lawyers, accountants, teachers, carpenters, and other craftsmen, professionals, or skilled persons in their skilled capacity).</w:t>
      </w:r>
    </w:p>
    <w:p w14:paraId="53BD6477" w14:textId="3B0E1C5E" w:rsidR="00435B35" w:rsidRDefault="00B855A4" w:rsidP="0045042A">
      <w:pPr>
        <w:spacing w:line="240" w:lineRule="auto"/>
        <w:rPr>
          <w:rFonts w:ascii="Arial" w:hAnsi="Arial" w:cs="Arial"/>
          <w:sz w:val="24"/>
          <w:szCs w:val="24"/>
        </w:rPr>
      </w:pPr>
      <w:r w:rsidRPr="0052590C">
        <w:rPr>
          <w:rFonts w:ascii="Arial" w:hAnsi="Arial" w:cs="Arial"/>
          <w:b/>
          <w:sz w:val="24"/>
          <w:szCs w:val="24"/>
        </w:rPr>
        <w:t>Volunteer hours that PCTA considers specialized</w:t>
      </w:r>
      <w:r w:rsidRPr="0052590C">
        <w:rPr>
          <w:rFonts w:ascii="Arial" w:hAnsi="Arial" w:cs="Arial"/>
          <w:sz w:val="24"/>
          <w:szCs w:val="24"/>
        </w:rPr>
        <w:t xml:space="preserve"> are hours spent on professional-quality skills such as</w:t>
      </w:r>
      <w:r w:rsidR="004732EF">
        <w:rPr>
          <w:rFonts w:ascii="Arial" w:hAnsi="Arial" w:cs="Arial"/>
          <w:sz w:val="24"/>
          <w:szCs w:val="24"/>
        </w:rPr>
        <w:t>:</w:t>
      </w:r>
      <w:r w:rsidRPr="0052590C">
        <w:rPr>
          <w:rFonts w:ascii="Arial" w:hAnsi="Arial" w:cs="Arial"/>
          <w:sz w:val="24"/>
          <w:szCs w:val="24"/>
        </w:rPr>
        <w:t xml:space="preserve"> </w:t>
      </w:r>
    </w:p>
    <w:p w14:paraId="6B6D4543" w14:textId="419BA51B" w:rsidR="00435B35" w:rsidRDefault="00435B35" w:rsidP="00435B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855A4" w:rsidRPr="00435B35">
        <w:rPr>
          <w:rFonts w:ascii="Arial" w:hAnsi="Arial" w:cs="Arial"/>
          <w:sz w:val="24"/>
          <w:szCs w:val="24"/>
        </w:rPr>
        <w:t>ertified chainsaw work</w:t>
      </w:r>
    </w:p>
    <w:p w14:paraId="5D793816" w14:textId="7912F28F" w:rsidR="00435B35" w:rsidRDefault="00435B35" w:rsidP="00435B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855A4" w:rsidRPr="00435B35">
        <w:rPr>
          <w:rFonts w:ascii="Arial" w:hAnsi="Arial" w:cs="Arial"/>
          <w:sz w:val="24"/>
          <w:szCs w:val="24"/>
        </w:rPr>
        <w:t>ertified crosscut saw work</w:t>
      </w:r>
    </w:p>
    <w:p w14:paraId="031DE2C0" w14:textId="48FB62B6" w:rsidR="00435B35" w:rsidRDefault="00435B35" w:rsidP="00435B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855A4" w:rsidRPr="00435B35">
        <w:rPr>
          <w:rFonts w:ascii="Arial" w:hAnsi="Arial" w:cs="Arial"/>
          <w:sz w:val="24"/>
          <w:szCs w:val="24"/>
        </w:rPr>
        <w:t>rained rigging</w:t>
      </w:r>
    </w:p>
    <w:p w14:paraId="3F7BA01E" w14:textId="71AB2B91" w:rsidR="00435B35" w:rsidRDefault="00435B35" w:rsidP="00435B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855A4" w:rsidRPr="00435B35">
        <w:rPr>
          <w:rFonts w:ascii="Arial" w:hAnsi="Arial" w:cs="Arial"/>
          <w:sz w:val="24"/>
          <w:szCs w:val="24"/>
        </w:rPr>
        <w:t>rained drilling and blasting</w:t>
      </w:r>
    </w:p>
    <w:p w14:paraId="01B3B0F5" w14:textId="7A29C061" w:rsidR="00435B35" w:rsidRDefault="00435B35" w:rsidP="00435B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855A4" w:rsidRPr="00435B35">
        <w:rPr>
          <w:rFonts w:ascii="Arial" w:hAnsi="Arial" w:cs="Arial"/>
          <w:sz w:val="24"/>
          <w:szCs w:val="24"/>
        </w:rPr>
        <w:t>nimal packing</w:t>
      </w:r>
      <w:r>
        <w:rPr>
          <w:rFonts w:ascii="Arial" w:hAnsi="Arial" w:cs="Arial"/>
          <w:sz w:val="24"/>
          <w:szCs w:val="24"/>
        </w:rPr>
        <w:t xml:space="preserve"> (</w:t>
      </w:r>
      <w:r w:rsidR="004732E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ead and </w:t>
      </w:r>
      <w:r w:rsidR="004732E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ssistant packers)</w:t>
      </w:r>
    </w:p>
    <w:p w14:paraId="4897322B" w14:textId="1F153292" w:rsidR="00B855A4" w:rsidRPr="00435B35" w:rsidRDefault="00435B35" w:rsidP="00435B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855A4" w:rsidRPr="00435B35">
        <w:rPr>
          <w:rFonts w:ascii="Arial" w:hAnsi="Arial" w:cs="Arial"/>
          <w:sz w:val="24"/>
          <w:szCs w:val="24"/>
        </w:rPr>
        <w:t>eading crews</w:t>
      </w:r>
      <w:r w:rsidR="00B46A7A" w:rsidRPr="00435B35">
        <w:rPr>
          <w:rFonts w:ascii="Arial" w:hAnsi="Arial" w:cs="Arial"/>
          <w:sz w:val="24"/>
          <w:szCs w:val="24"/>
        </w:rPr>
        <w:t xml:space="preserve"> </w:t>
      </w:r>
    </w:p>
    <w:p w14:paraId="690408E9" w14:textId="77777777" w:rsidR="00435B35" w:rsidRDefault="00492ADE" w:rsidP="0045042A">
      <w:pPr>
        <w:spacing w:line="240" w:lineRule="auto"/>
        <w:rPr>
          <w:rFonts w:ascii="Arial" w:hAnsi="Arial" w:cs="Arial"/>
          <w:sz w:val="24"/>
          <w:szCs w:val="24"/>
        </w:rPr>
      </w:pPr>
      <w:r w:rsidRPr="0052590C">
        <w:rPr>
          <w:rFonts w:ascii="Arial" w:hAnsi="Arial" w:cs="Arial"/>
          <w:sz w:val="24"/>
          <w:szCs w:val="24"/>
        </w:rPr>
        <w:t>Hours spent on p</w:t>
      </w:r>
      <w:r w:rsidR="00B855A4" w:rsidRPr="0052590C">
        <w:rPr>
          <w:rFonts w:ascii="Arial" w:hAnsi="Arial" w:cs="Arial"/>
          <w:sz w:val="24"/>
          <w:szCs w:val="24"/>
        </w:rPr>
        <w:t>rofessional-quality graphic design and photography/videography are considered specialized if PCTA would have hired an individual for the project.</w:t>
      </w:r>
      <w:bookmarkStart w:id="0" w:name="_GoBack"/>
      <w:bookmarkEnd w:id="0"/>
      <w:r w:rsidR="00435B35">
        <w:rPr>
          <w:rFonts w:ascii="Arial" w:hAnsi="Arial" w:cs="Arial"/>
          <w:sz w:val="24"/>
          <w:szCs w:val="24"/>
        </w:rPr>
        <w:t xml:space="preserve"> </w:t>
      </w:r>
    </w:p>
    <w:p w14:paraId="0B3BB2A2" w14:textId="187AFF2A" w:rsidR="00435B35" w:rsidRPr="0052590C" w:rsidRDefault="00435B35" w:rsidP="004504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PCTA at </w:t>
      </w:r>
      <w:hyperlink r:id="rId7" w:history="1">
        <w:r w:rsidRPr="003362DD">
          <w:rPr>
            <w:rStyle w:val="Hyperlink"/>
            <w:rFonts w:ascii="Arial" w:hAnsi="Arial" w:cs="Arial"/>
            <w:sz w:val="24"/>
            <w:szCs w:val="24"/>
          </w:rPr>
          <w:t>volunteer@pcta.org</w:t>
        </w:r>
      </w:hyperlink>
      <w:r>
        <w:rPr>
          <w:rFonts w:ascii="Arial" w:hAnsi="Arial" w:cs="Arial"/>
          <w:sz w:val="24"/>
          <w:szCs w:val="24"/>
        </w:rPr>
        <w:t xml:space="preserve"> or (916) 285-1838 if you’re unsure whether volunteer hours are considered specialized.</w:t>
      </w:r>
    </w:p>
    <w:p w14:paraId="0F57374B" w14:textId="2BDD8F97" w:rsidR="00776511" w:rsidRPr="004B147A" w:rsidRDefault="00776511" w:rsidP="0045042A">
      <w:pPr>
        <w:spacing w:line="240" w:lineRule="auto"/>
        <w:rPr>
          <w:rFonts w:ascii="Arial" w:hAnsi="Arial" w:cs="Arial"/>
          <w:sz w:val="24"/>
        </w:rPr>
      </w:pPr>
      <w:r w:rsidRPr="0052590C">
        <w:rPr>
          <w:rFonts w:ascii="Arial" w:hAnsi="Arial" w:cs="Arial"/>
          <w:sz w:val="24"/>
        </w:rPr>
        <w:t xml:space="preserve">Specialized hours are </w:t>
      </w:r>
      <w:r w:rsidR="004B147A" w:rsidRPr="0052590C">
        <w:rPr>
          <w:rFonts w:ascii="Arial" w:hAnsi="Arial" w:cs="Arial"/>
          <w:sz w:val="24"/>
        </w:rPr>
        <w:t xml:space="preserve">recorded as </w:t>
      </w:r>
      <w:r w:rsidRPr="0052590C">
        <w:rPr>
          <w:rFonts w:ascii="Arial" w:hAnsi="Arial" w:cs="Arial"/>
          <w:sz w:val="24"/>
        </w:rPr>
        <w:t xml:space="preserve">part of </w:t>
      </w:r>
      <w:r w:rsidR="00823683">
        <w:rPr>
          <w:rFonts w:ascii="Arial" w:hAnsi="Arial" w:cs="Arial"/>
          <w:sz w:val="24"/>
        </w:rPr>
        <w:t>a</w:t>
      </w:r>
      <w:r w:rsidRPr="0052590C">
        <w:rPr>
          <w:rFonts w:ascii="Arial" w:hAnsi="Arial" w:cs="Arial"/>
          <w:sz w:val="24"/>
        </w:rPr>
        <w:t xml:space="preserve"> </w:t>
      </w:r>
      <w:r w:rsidR="00FD54CC" w:rsidRPr="0052590C">
        <w:rPr>
          <w:rFonts w:ascii="Arial" w:hAnsi="Arial" w:cs="Arial"/>
          <w:sz w:val="24"/>
        </w:rPr>
        <w:t xml:space="preserve">volunteer’s </w:t>
      </w:r>
      <w:r w:rsidRPr="0052590C">
        <w:rPr>
          <w:rFonts w:ascii="Arial" w:hAnsi="Arial" w:cs="Arial"/>
          <w:sz w:val="24"/>
        </w:rPr>
        <w:t>project time.</w:t>
      </w:r>
    </w:p>
    <w:sectPr w:rsidR="00776511" w:rsidRPr="004B147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41690" w14:textId="77777777" w:rsidR="005B1D7B" w:rsidRDefault="005B1D7B" w:rsidP="00B855A4">
      <w:pPr>
        <w:spacing w:after="0" w:line="240" w:lineRule="auto"/>
      </w:pPr>
      <w:r>
        <w:separator/>
      </w:r>
    </w:p>
  </w:endnote>
  <w:endnote w:type="continuationSeparator" w:id="0">
    <w:p w14:paraId="1F86F980" w14:textId="77777777" w:rsidR="005B1D7B" w:rsidRDefault="005B1D7B" w:rsidP="00B8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2C6DB" w14:textId="6D6F89F0" w:rsidR="006A2A47" w:rsidRPr="00B855A4" w:rsidRDefault="006A2A47" w:rsidP="00B855A4">
    <w:pPr>
      <w:pStyle w:val="Footer"/>
      <w:jc w:val="right"/>
      <w:rPr>
        <w:rFonts w:ascii="Arial" w:hAnsi="Arial" w:cs="Arial"/>
        <w:i/>
        <w:sz w:val="16"/>
      </w:rPr>
    </w:pPr>
    <w:r w:rsidRPr="00B855A4">
      <w:rPr>
        <w:rFonts w:ascii="Arial" w:hAnsi="Arial" w:cs="Arial"/>
        <w:i/>
        <w:sz w:val="16"/>
      </w:rPr>
      <w:t xml:space="preserve">v. </w:t>
    </w:r>
    <w:r w:rsidR="004732EF">
      <w:rPr>
        <w:rFonts w:ascii="Arial" w:hAnsi="Arial" w:cs="Arial"/>
        <w:i/>
        <w:sz w:val="16"/>
      </w:rPr>
      <w:t>April</w:t>
    </w:r>
    <w:r w:rsidRPr="00B855A4">
      <w:rPr>
        <w:rFonts w:ascii="Arial" w:hAnsi="Arial" w:cs="Arial"/>
        <w:i/>
        <w:sz w:val="16"/>
      </w:rPr>
      <w:t xml:space="preserve"> 2, 2018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9E509" w14:textId="77777777" w:rsidR="005B1D7B" w:rsidRDefault="005B1D7B" w:rsidP="00B855A4">
      <w:pPr>
        <w:spacing w:after="0" w:line="240" w:lineRule="auto"/>
      </w:pPr>
      <w:r>
        <w:separator/>
      </w:r>
    </w:p>
  </w:footnote>
  <w:footnote w:type="continuationSeparator" w:id="0">
    <w:p w14:paraId="3F50FC93" w14:textId="77777777" w:rsidR="005B1D7B" w:rsidRDefault="005B1D7B" w:rsidP="00B8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A2E41" w14:textId="4AED2A23" w:rsidR="006A2A47" w:rsidRPr="00B855A4" w:rsidRDefault="006A2A47" w:rsidP="00B855A4">
    <w:pPr>
      <w:jc w:val="center"/>
      <w:rPr>
        <w:rFonts w:ascii="Arial" w:hAnsi="Arial" w:cs="Arial"/>
        <w:b/>
        <w:sz w:val="24"/>
        <w:szCs w:val="24"/>
      </w:rPr>
    </w:pPr>
    <w:r w:rsidRPr="00B855A4">
      <w:rPr>
        <w:rFonts w:ascii="Arial" w:hAnsi="Arial" w:cs="Arial"/>
        <w:b/>
        <w:sz w:val="24"/>
        <w:szCs w:val="24"/>
      </w:rPr>
      <w:t>Pacific Crest Trail Association</w:t>
    </w:r>
    <w:r>
      <w:rPr>
        <w:rFonts w:ascii="Arial" w:hAnsi="Arial" w:cs="Arial"/>
        <w:b/>
        <w:sz w:val="24"/>
        <w:szCs w:val="24"/>
      </w:rPr>
      <w:br/>
    </w:r>
    <w:r w:rsidRPr="00B855A4">
      <w:rPr>
        <w:rFonts w:ascii="Arial" w:hAnsi="Arial" w:cs="Arial"/>
        <w:b/>
        <w:sz w:val="28"/>
        <w:szCs w:val="24"/>
      </w:rPr>
      <w:t>Specialized Volunteer Hours</w:t>
    </w:r>
  </w:p>
  <w:p w14:paraId="13FCB30F" w14:textId="77777777" w:rsidR="006A2A47" w:rsidRDefault="006A2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62C40"/>
    <w:multiLevelType w:val="hybridMultilevel"/>
    <w:tmpl w:val="8CB6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A4"/>
    <w:rsid w:val="00131EE1"/>
    <w:rsid w:val="002F5EAF"/>
    <w:rsid w:val="00435B35"/>
    <w:rsid w:val="0045042A"/>
    <w:rsid w:val="004732EF"/>
    <w:rsid w:val="00492ADE"/>
    <w:rsid w:val="004B147A"/>
    <w:rsid w:val="004C3B8B"/>
    <w:rsid w:val="0052590C"/>
    <w:rsid w:val="005B1D7B"/>
    <w:rsid w:val="006A2A47"/>
    <w:rsid w:val="006C29B4"/>
    <w:rsid w:val="00776511"/>
    <w:rsid w:val="00787056"/>
    <w:rsid w:val="00823683"/>
    <w:rsid w:val="008A7525"/>
    <w:rsid w:val="008C5A75"/>
    <w:rsid w:val="00A11BE8"/>
    <w:rsid w:val="00B46A7A"/>
    <w:rsid w:val="00B855A4"/>
    <w:rsid w:val="00C03995"/>
    <w:rsid w:val="00D04F1D"/>
    <w:rsid w:val="00DB4000"/>
    <w:rsid w:val="00DF594F"/>
    <w:rsid w:val="00E017AA"/>
    <w:rsid w:val="00E946F4"/>
    <w:rsid w:val="00F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C983"/>
  <w15:chartTrackingRefBased/>
  <w15:docId w15:val="{BA9D1FFC-7ED6-4D22-ACC4-A61E511D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5A4"/>
  </w:style>
  <w:style w:type="paragraph" w:styleId="Footer">
    <w:name w:val="footer"/>
    <w:basedOn w:val="Normal"/>
    <w:link w:val="FooterChar"/>
    <w:uiPriority w:val="99"/>
    <w:unhideWhenUsed/>
    <w:rsid w:val="00B8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5A4"/>
  </w:style>
  <w:style w:type="character" w:styleId="Hyperlink">
    <w:name w:val="Hyperlink"/>
    <w:basedOn w:val="DefaultParagraphFont"/>
    <w:uiPriority w:val="99"/>
    <w:unhideWhenUsed/>
    <w:rsid w:val="00E946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6F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F5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E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B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5B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eer@pc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Ginda</dc:creator>
  <cp:keywords/>
  <dc:description/>
  <cp:lastModifiedBy>Ellen Ginda</cp:lastModifiedBy>
  <cp:revision>17</cp:revision>
  <dcterms:created xsi:type="dcterms:W3CDTF">2018-03-02T19:56:00Z</dcterms:created>
  <dcterms:modified xsi:type="dcterms:W3CDTF">2018-04-20T16:20:00Z</dcterms:modified>
</cp:coreProperties>
</file>