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68FEB" w14:textId="76A5EB78" w:rsidR="009100B5" w:rsidRPr="00DD2A8B" w:rsidRDefault="003B7BF1" w:rsidP="00324318">
      <w:pPr>
        <w:tabs>
          <w:tab w:val="center" w:pos="4680"/>
        </w:tabs>
        <w:spacing w:before="0"/>
        <w:ind w:left="0" w:right="0"/>
        <w:rPr>
          <w:rFonts w:ascii="Roboto" w:eastAsia="Times New Roman" w:hAnsi="Roboto"/>
        </w:rPr>
      </w:pPr>
      <w:r>
        <w:rPr>
          <w:noProof/>
        </w:rPr>
        <w:drawing>
          <wp:anchor distT="0" distB="0" distL="114300" distR="114300" simplePos="0" relativeHeight="251677696" behindDoc="0" locked="0" layoutInCell="1" allowOverlap="1" wp14:anchorId="0B08F490" wp14:editId="5E823B63">
            <wp:simplePos x="0" y="0"/>
            <wp:positionH relativeFrom="column">
              <wp:posOffset>5197623</wp:posOffset>
            </wp:positionH>
            <wp:positionV relativeFrom="paragraph">
              <wp:posOffset>-223904</wp:posOffset>
            </wp:positionV>
            <wp:extent cx="1246505" cy="9036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PCTA-logo-vert-print.png"/>
                    <pic:cNvPicPr/>
                  </pic:nvPicPr>
                  <pic:blipFill>
                    <a:blip r:embed="rId8"/>
                    <a:stretch>
                      <a:fillRect/>
                    </a:stretch>
                  </pic:blipFill>
                  <pic:spPr>
                    <a:xfrm>
                      <a:off x="0" y="0"/>
                      <a:ext cx="1246505" cy="9036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099F0666" wp14:editId="2234D8B6">
            <wp:simplePos x="0" y="0"/>
            <wp:positionH relativeFrom="column">
              <wp:posOffset>-126263</wp:posOffset>
            </wp:positionH>
            <wp:positionV relativeFrom="paragraph">
              <wp:posOffset>-329609</wp:posOffset>
            </wp:positionV>
            <wp:extent cx="1060455" cy="1009472"/>
            <wp:effectExtent l="0" t="0" r="0" b="0"/>
            <wp:wrapNone/>
            <wp:docPr id="4" name="Picture 4" descr="PC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CTLogo"/>
                    <pic:cNvPicPr>
                      <a:picLocks noChangeAspect="1" noChangeArrowheads="1"/>
                    </pic:cNvPicPr>
                  </pic:nvPicPr>
                  <pic:blipFill>
                    <a:blip r:embed="rId9"/>
                    <a:srcRect t="5556" r="10464" b="12778"/>
                    <a:stretch>
                      <a:fillRect/>
                    </a:stretch>
                  </pic:blipFill>
                  <pic:spPr bwMode="auto">
                    <a:xfrm>
                      <a:off x="0" y="0"/>
                      <a:ext cx="1062821" cy="101172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Roboto" w:eastAsia="Times New Roman" w:hAnsi="Roboto" w:cs="Arial"/>
          <w:b/>
          <w:bCs/>
          <w:sz w:val="28"/>
          <w:szCs w:val="28"/>
        </w:rPr>
        <w:br/>
      </w:r>
      <w:r w:rsidR="009100B5" w:rsidRPr="00DD2A8B">
        <w:rPr>
          <w:rFonts w:ascii="Roboto" w:eastAsia="Times New Roman" w:hAnsi="Roboto" w:cs="Arial"/>
          <w:b/>
          <w:bCs/>
          <w:sz w:val="28"/>
          <w:szCs w:val="28"/>
        </w:rPr>
        <w:t>Pacific Crest Trail Association</w:t>
      </w:r>
    </w:p>
    <w:p w14:paraId="0F2BF90D" w14:textId="77777777" w:rsidR="00060F0A" w:rsidRPr="00DD2A8B" w:rsidRDefault="00060F0A" w:rsidP="00324318">
      <w:pPr>
        <w:tabs>
          <w:tab w:val="center" w:pos="4680"/>
        </w:tabs>
        <w:spacing w:before="0"/>
        <w:ind w:left="0" w:right="0"/>
        <w:rPr>
          <w:rFonts w:ascii="Roboto" w:eastAsia="Times New Roman" w:hAnsi="Roboto" w:cs="Arial"/>
          <w:b/>
          <w:bCs/>
          <w:sz w:val="28"/>
          <w:szCs w:val="28"/>
        </w:rPr>
      </w:pPr>
      <w:r w:rsidRPr="00DD2A8B">
        <w:rPr>
          <w:rFonts w:ascii="Roboto" w:eastAsia="Times New Roman" w:hAnsi="Roboto" w:cs="Arial"/>
          <w:b/>
          <w:bCs/>
          <w:sz w:val="28"/>
          <w:szCs w:val="28"/>
        </w:rPr>
        <w:t>VOLUNTEER INJURY INSTRUCTIONS</w:t>
      </w:r>
    </w:p>
    <w:p w14:paraId="41CE1790" w14:textId="678B0459" w:rsidR="00060F0A" w:rsidRPr="00DD2A8B" w:rsidRDefault="0015161A" w:rsidP="00060F0A">
      <w:pPr>
        <w:tabs>
          <w:tab w:val="center" w:pos="4680"/>
        </w:tabs>
        <w:spacing w:before="0"/>
        <w:ind w:left="0" w:right="0"/>
        <w:jc w:val="left"/>
        <w:rPr>
          <w:rFonts w:ascii="Roboto" w:eastAsia="Times New Roman" w:hAnsi="Roboto"/>
          <w:bCs/>
          <w:sz w:val="22"/>
          <w:szCs w:val="22"/>
        </w:rPr>
      </w:pPr>
      <w:r>
        <w:rPr>
          <w:rFonts w:ascii="Roboto" w:eastAsia="Times New Roman" w:hAnsi="Roboto"/>
          <w:bCs/>
          <w:sz w:val="22"/>
          <w:szCs w:val="22"/>
        </w:rPr>
        <w:br/>
      </w:r>
      <w:r w:rsidR="00E24DD0">
        <w:rPr>
          <w:rFonts w:ascii="Roboto" w:eastAsia="Times New Roman" w:hAnsi="Roboto"/>
          <w:bCs/>
          <w:sz w:val="22"/>
          <w:szCs w:val="22"/>
        </w:rPr>
        <w:t xml:space="preserve">PCTA’s Volunteer Injury Packet </w:t>
      </w:r>
      <w:r w:rsidR="00060F0A" w:rsidRPr="00DD2A8B">
        <w:rPr>
          <w:rFonts w:ascii="Roboto" w:eastAsia="Times New Roman" w:hAnsi="Roboto"/>
          <w:bCs/>
          <w:sz w:val="22"/>
          <w:szCs w:val="22"/>
        </w:rPr>
        <w:t>contains information about dealing with injuries of Pacific Crest Trail volunteers. Volunteer</w:t>
      </w:r>
      <w:r w:rsidR="002F3DC2" w:rsidRPr="00DD2A8B">
        <w:rPr>
          <w:rFonts w:ascii="Roboto" w:eastAsia="Times New Roman" w:hAnsi="Roboto"/>
          <w:bCs/>
          <w:sz w:val="22"/>
          <w:szCs w:val="22"/>
        </w:rPr>
        <w:t xml:space="preserve"> leader</w:t>
      </w:r>
      <w:r w:rsidR="00060F0A" w:rsidRPr="00DD2A8B">
        <w:rPr>
          <w:rFonts w:ascii="Roboto" w:eastAsia="Times New Roman" w:hAnsi="Roboto"/>
          <w:bCs/>
          <w:sz w:val="22"/>
          <w:szCs w:val="22"/>
        </w:rPr>
        <w:t>s should be familiar with the contents of this packet</w:t>
      </w:r>
      <w:r w:rsidR="00E24DD0">
        <w:rPr>
          <w:rFonts w:ascii="Roboto" w:eastAsia="Times New Roman" w:hAnsi="Roboto"/>
          <w:bCs/>
          <w:sz w:val="22"/>
          <w:szCs w:val="22"/>
        </w:rPr>
        <w:t>, carry it on each outing,</w:t>
      </w:r>
      <w:r w:rsidR="00060F0A" w:rsidRPr="00DD2A8B">
        <w:rPr>
          <w:rFonts w:ascii="Roboto" w:eastAsia="Times New Roman" w:hAnsi="Roboto"/>
          <w:bCs/>
          <w:sz w:val="22"/>
          <w:szCs w:val="22"/>
        </w:rPr>
        <w:t xml:space="preserve"> and ensure that </w:t>
      </w:r>
      <w:r w:rsidR="002F3DC2" w:rsidRPr="00DD2A8B">
        <w:rPr>
          <w:rFonts w:ascii="Roboto" w:eastAsia="Times New Roman" w:hAnsi="Roboto"/>
          <w:bCs/>
          <w:sz w:val="22"/>
          <w:szCs w:val="22"/>
        </w:rPr>
        <w:t xml:space="preserve">Trailhead Communication and Emergency Action Plans are in place </w:t>
      </w:r>
      <w:r w:rsidR="00060F0A" w:rsidRPr="00DD2A8B">
        <w:rPr>
          <w:rFonts w:ascii="Roboto" w:eastAsia="Times New Roman" w:hAnsi="Roboto"/>
          <w:bCs/>
          <w:sz w:val="22"/>
          <w:szCs w:val="22"/>
        </w:rPr>
        <w:t>before an accident resulting in injury occurs.</w:t>
      </w:r>
    </w:p>
    <w:p w14:paraId="0F181ECF" w14:textId="77777777" w:rsidR="00060F0A" w:rsidRPr="00DD2A8B" w:rsidRDefault="00060F0A" w:rsidP="00060F0A">
      <w:pPr>
        <w:tabs>
          <w:tab w:val="center" w:pos="4680"/>
        </w:tabs>
        <w:spacing w:before="0"/>
        <w:ind w:left="0" w:right="0"/>
        <w:jc w:val="left"/>
        <w:rPr>
          <w:rFonts w:ascii="Roboto" w:eastAsia="Times New Roman" w:hAnsi="Roboto"/>
          <w:b/>
          <w:bCs/>
        </w:rPr>
      </w:pPr>
    </w:p>
    <w:p w14:paraId="2B6291F0" w14:textId="02838FB9" w:rsidR="00060F0A" w:rsidRPr="00DD2A8B" w:rsidRDefault="00060F0A" w:rsidP="00060F0A">
      <w:pPr>
        <w:tabs>
          <w:tab w:val="center" w:pos="4680"/>
        </w:tabs>
        <w:spacing w:before="0"/>
        <w:ind w:left="0" w:right="0"/>
        <w:jc w:val="left"/>
        <w:rPr>
          <w:rFonts w:ascii="Roboto" w:eastAsia="Times New Roman" w:hAnsi="Roboto" w:cs="Arial"/>
          <w:b/>
          <w:bCs/>
        </w:rPr>
      </w:pPr>
      <w:r w:rsidRPr="00DD2A8B">
        <w:rPr>
          <w:rFonts w:ascii="Roboto" w:eastAsia="Times New Roman" w:hAnsi="Roboto" w:cs="Arial"/>
          <w:b/>
          <w:bCs/>
        </w:rPr>
        <w:t>IF AN INJURY OCCURS</w:t>
      </w:r>
      <w:r w:rsidR="00AA2BB4" w:rsidRPr="00DD2A8B">
        <w:rPr>
          <w:rFonts w:ascii="Roboto" w:eastAsia="Times New Roman" w:hAnsi="Roboto" w:cs="Arial"/>
          <w:b/>
          <w:bCs/>
        </w:rPr>
        <w:t>, FOLLOW THESE STEPS:</w:t>
      </w:r>
      <w:r w:rsidR="00FA5DCF">
        <w:rPr>
          <w:rFonts w:ascii="Roboto" w:eastAsia="Times New Roman" w:hAnsi="Roboto" w:cs="Arial"/>
          <w:b/>
          <w:bCs/>
        </w:rPr>
        <w:br/>
      </w:r>
    </w:p>
    <w:p w14:paraId="7F857A80" w14:textId="4203C44C" w:rsidR="00180730" w:rsidRPr="00DD2A8B" w:rsidRDefault="00180730" w:rsidP="00FA5DCF">
      <w:pPr>
        <w:widowControl w:val="0"/>
        <w:numPr>
          <w:ilvl w:val="0"/>
          <w:numId w:val="31"/>
        </w:numPr>
        <w:overflowPunct w:val="0"/>
        <w:autoSpaceDE w:val="0"/>
        <w:autoSpaceDN w:val="0"/>
        <w:adjustRightInd w:val="0"/>
        <w:spacing w:before="0" w:line="216" w:lineRule="auto"/>
        <w:ind w:left="360" w:right="0"/>
        <w:jc w:val="left"/>
        <w:rPr>
          <w:rFonts w:ascii="Roboto" w:eastAsia="ScalaSans-Regular" w:hAnsi="Roboto"/>
          <w:bCs/>
          <w:kern w:val="28"/>
          <w:sz w:val="22"/>
          <w:szCs w:val="22"/>
        </w:rPr>
      </w:pPr>
      <w:r w:rsidRPr="00DD2A8B">
        <w:rPr>
          <w:rFonts w:ascii="Roboto" w:eastAsia="ScalaSans-Regular" w:hAnsi="Roboto"/>
          <w:bCs/>
          <w:kern w:val="28"/>
          <w:sz w:val="22"/>
          <w:szCs w:val="22"/>
        </w:rPr>
        <w:t xml:space="preserve">First Aid Lead initiates care for the patient. Get patient’s medical and emergency contact information from Crew Leader. </w:t>
      </w:r>
      <w:r w:rsidRPr="00DD2A8B">
        <w:rPr>
          <w:rFonts w:ascii="Roboto" w:eastAsia="Times New Roman" w:hAnsi="Roboto"/>
          <w:kern w:val="28"/>
          <w:sz w:val="22"/>
          <w:szCs w:val="22"/>
        </w:rPr>
        <w:t>Write medical or SOAP notes.</w:t>
      </w:r>
    </w:p>
    <w:p w14:paraId="3EB98A4B" w14:textId="77777777" w:rsidR="00180730" w:rsidRPr="00DD2A8B" w:rsidRDefault="00180730" w:rsidP="00FA5DCF">
      <w:pPr>
        <w:tabs>
          <w:tab w:val="center" w:pos="720"/>
        </w:tabs>
        <w:spacing w:before="0" w:line="216" w:lineRule="auto"/>
        <w:ind w:left="360" w:right="0"/>
        <w:jc w:val="left"/>
        <w:rPr>
          <w:rFonts w:ascii="Roboto" w:eastAsia="Times New Roman" w:hAnsi="Roboto"/>
          <w:b/>
          <w:bCs/>
          <w:kern w:val="28"/>
          <w:sz w:val="22"/>
          <w:szCs w:val="22"/>
        </w:rPr>
      </w:pPr>
    </w:p>
    <w:p w14:paraId="6EFB3A95" w14:textId="6FF0FDAC" w:rsidR="00180730" w:rsidRPr="00DD2A8B" w:rsidRDefault="00180730" w:rsidP="00FA5DCF">
      <w:pPr>
        <w:widowControl w:val="0"/>
        <w:numPr>
          <w:ilvl w:val="0"/>
          <w:numId w:val="31"/>
        </w:numPr>
        <w:overflowPunct w:val="0"/>
        <w:autoSpaceDE w:val="0"/>
        <w:autoSpaceDN w:val="0"/>
        <w:adjustRightInd w:val="0"/>
        <w:spacing w:before="0" w:line="216" w:lineRule="auto"/>
        <w:ind w:left="360" w:right="0"/>
        <w:jc w:val="left"/>
        <w:rPr>
          <w:rFonts w:ascii="Roboto" w:eastAsia="ScalaSans-Regular" w:hAnsi="Roboto"/>
          <w:kern w:val="28"/>
          <w:sz w:val="22"/>
          <w:szCs w:val="22"/>
        </w:rPr>
      </w:pPr>
      <w:r w:rsidRPr="00DD2A8B">
        <w:rPr>
          <w:rFonts w:ascii="Roboto" w:eastAsia="ScalaSans-Regular" w:hAnsi="Roboto"/>
          <w:kern w:val="28"/>
          <w:sz w:val="22"/>
          <w:szCs w:val="22"/>
        </w:rPr>
        <w:t xml:space="preserve">Communications Lead uses Trailhead Communication Plan (TCP) and calls </w:t>
      </w:r>
      <w:r w:rsidR="00CD4D90">
        <w:rPr>
          <w:rFonts w:ascii="Roboto" w:eastAsia="ScalaSans-Regular" w:hAnsi="Roboto"/>
          <w:kern w:val="28"/>
          <w:sz w:val="22"/>
          <w:szCs w:val="22"/>
        </w:rPr>
        <w:t xml:space="preserve">Primary Agency </w:t>
      </w:r>
      <w:r w:rsidR="00CD4D90" w:rsidRPr="00DD2A8B">
        <w:rPr>
          <w:rFonts w:ascii="Roboto" w:eastAsia="ScalaSans-Regular" w:hAnsi="Roboto"/>
          <w:kern w:val="28"/>
          <w:sz w:val="22"/>
          <w:szCs w:val="22"/>
        </w:rPr>
        <w:t>Dispatch</w:t>
      </w:r>
      <w:r w:rsidR="00CD4D90">
        <w:rPr>
          <w:rFonts w:ascii="Roboto" w:eastAsia="ScalaSans-Regular" w:hAnsi="Roboto"/>
          <w:kern w:val="28"/>
          <w:sz w:val="22"/>
          <w:szCs w:val="22"/>
        </w:rPr>
        <w:t xml:space="preserve"> Center or </w:t>
      </w:r>
      <w:r w:rsidRPr="00DD2A8B">
        <w:rPr>
          <w:rFonts w:ascii="Roboto" w:eastAsia="ScalaSans-Regular" w:hAnsi="Roboto"/>
          <w:kern w:val="28"/>
          <w:sz w:val="22"/>
          <w:szCs w:val="22"/>
        </w:rPr>
        <w:t>911. Relay pertinent medical or SOAP notes written by the First Aid Lead.</w:t>
      </w:r>
      <w:r w:rsidR="00CD4D90">
        <w:rPr>
          <w:rFonts w:ascii="Roboto" w:eastAsia="ScalaSans-Regular" w:hAnsi="Roboto"/>
          <w:kern w:val="28"/>
          <w:sz w:val="22"/>
          <w:szCs w:val="22"/>
        </w:rPr>
        <w:t xml:space="preserve"> Do not relay patient’s</w:t>
      </w:r>
      <w:r w:rsidR="00A71E34">
        <w:rPr>
          <w:rFonts w:ascii="Roboto" w:eastAsia="ScalaSans-Regular" w:hAnsi="Roboto"/>
          <w:kern w:val="28"/>
          <w:sz w:val="22"/>
          <w:szCs w:val="22"/>
        </w:rPr>
        <w:t xml:space="preserve"> first and last name</w:t>
      </w:r>
      <w:r w:rsidR="00CD4D90">
        <w:rPr>
          <w:rFonts w:ascii="Roboto" w:eastAsia="ScalaSans-Regular" w:hAnsi="Roboto"/>
          <w:kern w:val="28"/>
          <w:sz w:val="22"/>
          <w:szCs w:val="22"/>
        </w:rPr>
        <w:t>.</w:t>
      </w:r>
    </w:p>
    <w:p w14:paraId="37035014" w14:textId="77777777" w:rsidR="00180730" w:rsidRPr="00324540" w:rsidRDefault="00180730" w:rsidP="00FA5DCF">
      <w:pPr>
        <w:widowControl w:val="0"/>
        <w:overflowPunct w:val="0"/>
        <w:autoSpaceDE w:val="0"/>
        <w:autoSpaceDN w:val="0"/>
        <w:adjustRightInd w:val="0"/>
        <w:spacing w:before="0" w:line="216" w:lineRule="auto"/>
        <w:ind w:left="360" w:right="0"/>
        <w:jc w:val="left"/>
        <w:rPr>
          <w:rFonts w:ascii="Roboto" w:eastAsia="ScalaSans-Regular" w:hAnsi="Roboto"/>
          <w:kern w:val="28"/>
          <w:sz w:val="22"/>
          <w:szCs w:val="22"/>
        </w:rPr>
      </w:pPr>
    </w:p>
    <w:p w14:paraId="69B32D8F" w14:textId="77777777" w:rsidR="00324540" w:rsidRDefault="0058206F" w:rsidP="00FA5DCF">
      <w:pPr>
        <w:widowControl w:val="0"/>
        <w:numPr>
          <w:ilvl w:val="0"/>
          <w:numId w:val="31"/>
        </w:numPr>
        <w:tabs>
          <w:tab w:val="center" w:pos="720"/>
        </w:tabs>
        <w:overflowPunct w:val="0"/>
        <w:autoSpaceDE w:val="0"/>
        <w:autoSpaceDN w:val="0"/>
        <w:adjustRightInd w:val="0"/>
        <w:spacing w:before="0" w:line="216" w:lineRule="auto"/>
        <w:ind w:left="360" w:right="0"/>
        <w:jc w:val="left"/>
        <w:rPr>
          <w:rFonts w:ascii="Roboto" w:eastAsia="ScalaSans-Regular" w:hAnsi="Roboto"/>
          <w:bCs/>
          <w:kern w:val="28"/>
          <w:sz w:val="22"/>
          <w:szCs w:val="22"/>
        </w:rPr>
      </w:pPr>
      <w:r w:rsidRPr="00324540">
        <w:rPr>
          <w:rFonts w:ascii="Roboto" w:eastAsia="Times New Roman" w:hAnsi="Roboto"/>
          <w:bCs/>
          <w:kern w:val="28"/>
          <w:sz w:val="22"/>
          <w:szCs w:val="22"/>
        </w:rPr>
        <w:t>If needed, g</w:t>
      </w:r>
      <w:r w:rsidR="00180730" w:rsidRPr="00324540">
        <w:rPr>
          <w:rFonts w:ascii="Roboto" w:eastAsia="Times New Roman" w:hAnsi="Roboto"/>
          <w:bCs/>
          <w:kern w:val="28"/>
          <w:sz w:val="22"/>
          <w:szCs w:val="22"/>
        </w:rPr>
        <w:t xml:space="preserve">et emergency treatment by a medical provider. </w:t>
      </w:r>
      <w:r w:rsidR="00180730" w:rsidRPr="00324540">
        <w:rPr>
          <w:rFonts w:ascii="Roboto" w:eastAsia="Times New Roman" w:hAnsi="Roboto"/>
          <w:kern w:val="28"/>
          <w:sz w:val="22"/>
          <w:szCs w:val="22"/>
        </w:rPr>
        <w:t>I</w:t>
      </w:r>
      <w:r w:rsidRPr="00324540">
        <w:rPr>
          <w:rFonts w:ascii="Roboto" w:eastAsia="Times New Roman" w:hAnsi="Roboto"/>
          <w:kern w:val="28"/>
          <w:sz w:val="22"/>
          <w:szCs w:val="22"/>
        </w:rPr>
        <w:t>f possible, i</w:t>
      </w:r>
      <w:r w:rsidR="00180730" w:rsidRPr="00324540">
        <w:rPr>
          <w:rFonts w:ascii="Roboto" w:eastAsia="Times New Roman" w:hAnsi="Roboto"/>
          <w:kern w:val="28"/>
          <w:sz w:val="22"/>
          <w:szCs w:val="22"/>
        </w:rPr>
        <w:t>nform agency authorities first</w:t>
      </w:r>
      <w:r w:rsidRPr="00324540">
        <w:rPr>
          <w:rFonts w:ascii="Roboto" w:eastAsia="Times New Roman" w:hAnsi="Roboto"/>
          <w:kern w:val="28"/>
          <w:sz w:val="22"/>
          <w:szCs w:val="22"/>
        </w:rPr>
        <w:t>.</w:t>
      </w:r>
      <w:r w:rsidR="00180730" w:rsidRPr="00324540">
        <w:rPr>
          <w:rFonts w:ascii="Roboto" w:eastAsia="Times New Roman" w:hAnsi="Roboto"/>
          <w:kern w:val="28"/>
          <w:sz w:val="22"/>
          <w:szCs w:val="22"/>
        </w:rPr>
        <w:t xml:space="preserve"> </w:t>
      </w:r>
      <w:r w:rsidR="00CE79B7" w:rsidRPr="00324540">
        <w:rPr>
          <w:rFonts w:ascii="Roboto" w:eastAsia="Times New Roman" w:hAnsi="Roboto"/>
          <w:kern w:val="28"/>
          <w:sz w:val="22"/>
          <w:szCs w:val="22"/>
        </w:rPr>
        <w:t xml:space="preserve">See TCP for agency </w:t>
      </w:r>
      <w:r w:rsidR="00E66CB8" w:rsidRPr="00324540">
        <w:rPr>
          <w:rFonts w:ascii="Roboto" w:eastAsia="Times New Roman" w:hAnsi="Roboto"/>
          <w:kern w:val="28"/>
          <w:sz w:val="22"/>
          <w:szCs w:val="22"/>
        </w:rPr>
        <w:t>contacts</w:t>
      </w:r>
      <w:r w:rsidR="00CE79B7" w:rsidRPr="00324540">
        <w:rPr>
          <w:rFonts w:ascii="Roboto" w:eastAsia="Times New Roman" w:hAnsi="Roboto"/>
          <w:kern w:val="28"/>
          <w:sz w:val="22"/>
          <w:szCs w:val="22"/>
        </w:rPr>
        <w:t>.</w:t>
      </w:r>
      <w:r w:rsidR="00A71E34" w:rsidRPr="00324540">
        <w:rPr>
          <w:rFonts w:ascii="Roboto" w:eastAsia="Times New Roman" w:hAnsi="Roboto"/>
          <w:kern w:val="28"/>
          <w:sz w:val="22"/>
          <w:szCs w:val="22"/>
        </w:rPr>
        <w:t xml:space="preserve"> </w:t>
      </w:r>
      <w:r w:rsidR="00180730" w:rsidRPr="00324540">
        <w:rPr>
          <w:rFonts w:ascii="Roboto" w:eastAsia="ScalaSans-Regular" w:hAnsi="Roboto"/>
          <w:bCs/>
          <w:kern w:val="28"/>
          <w:sz w:val="22"/>
          <w:szCs w:val="22"/>
        </w:rPr>
        <w:tab/>
      </w:r>
    </w:p>
    <w:p w14:paraId="2B65D0E8" w14:textId="7064E507" w:rsidR="00180730" w:rsidRPr="00324540" w:rsidRDefault="00180730" w:rsidP="00FA5DCF">
      <w:pPr>
        <w:widowControl w:val="0"/>
        <w:tabs>
          <w:tab w:val="center" w:pos="720"/>
        </w:tabs>
        <w:overflowPunct w:val="0"/>
        <w:autoSpaceDE w:val="0"/>
        <w:autoSpaceDN w:val="0"/>
        <w:adjustRightInd w:val="0"/>
        <w:spacing w:before="0" w:line="216" w:lineRule="auto"/>
        <w:ind w:left="360" w:right="0"/>
        <w:jc w:val="left"/>
        <w:rPr>
          <w:rFonts w:ascii="Roboto" w:eastAsia="ScalaSans-Regular" w:hAnsi="Roboto"/>
          <w:bCs/>
          <w:kern w:val="28"/>
          <w:sz w:val="22"/>
          <w:szCs w:val="22"/>
        </w:rPr>
      </w:pPr>
      <w:r w:rsidRPr="00324540">
        <w:rPr>
          <w:rFonts w:ascii="Roboto" w:eastAsia="ScalaSans-Regular" w:hAnsi="Roboto"/>
          <w:kern w:val="28"/>
          <w:sz w:val="22"/>
          <w:szCs w:val="22"/>
        </w:rPr>
        <w:tab/>
      </w:r>
    </w:p>
    <w:p w14:paraId="1EE63D3A" w14:textId="4947D44A" w:rsidR="00A5077C" w:rsidRPr="005F65B6" w:rsidRDefault="00A5077C" w:rsidP="00FA5DCF">
      <w:pPr>
        <w:widowControl w:val="0"/>
        <w:numPr>
          <w:ilvl w:val="0"/>
          <w:numId w:val="31"/>
        </w:numPr>
        <w:overflowPunct w:val="0"/>
        <w:autoSpaceDE w:val="0"/>
        <w:autoSpaceDN w:val="0"/>
        <w:adjustRightInd w:val="0"/>
        <w:spacing w:before="0" w:line="216" w:lineRule="auto"/>
        <w:ind w:left="360" w:right="0"/>
        <w:jc w:val="left"/>
        <w:rPr>
          <w:rFonts w:ascii="Roboto" w:eastAsia="Times New Roman" w:hAnsi="Roboto"/>
          <w:kern w:val="28"/>
          <w:sz w:val="22"/>
          <w:szCs w:val="22"/>
        </w:rPr>
      </w:pPr>
      <w:r w:rsidRPr="00324540">
        <w:rPr>
          <w:rFonts w:ascii="Roboto" w:eastAsia="Times New Roman" w:hAnsi="Roboto"/>
          <w:bCs/>
          <w:kern w:val="28"/>
          <w:sz w:val="22"/>
          <w:szCs w:val="22"/>
        </w:rPr>
        <w:t>Report injury to agency authorities and PCTA.</w:t>
      </w:r>
      <w:r w:rsidR="005A274E" w:rsidRPr="00324540">
        <w:rPr>
          <w:rFonts w:ascii="Roboto" w:eastAsia="Times New Roman" w:hAnsi="Roboto"/>
          <w:bCs/>
          <w:kern w:val="28"/>
          <w:sz w:val="22"/>
          <w:szCs w:val="22"/>
        </w:rPr>
        <w:t xml:space="preserve"> </w:t>
      </w:r>
      <w:r w:rsidRPr="00324540">
        <w:rPr>
          <w:rFonts w:ascii="Roboto" w:eastAsia="Times New Roman" w:hAnsi="Roboto"/>
          <w:kern w:val="28"/>
          <w:sz w:val="22"/>
          <w:szCs w:val="22"/>
        </w:rPr>
        <w:t xml:space="preserve">In non-emergency situations, this notification occurs before formal medical care is sought. </w:t>
      </w:r>
      <w:r w:rsidR="009D189E" w:rsidRPr="00324540">
        <w:rPr>
          <w:rFonts w:ascii="Roboto" w:eastAsia="Times New Roman" w:hAnsi="Roboto"/>
          <w:kern w:val="28"/>
          <w:sz w:val="22"/>
          <w:szCs w:val="22"/>
        </w:rPr>
        <w:t xml:space="preserve">See TCP for agency and PCTA contacts. </w:t>
      </w:r>
      <w:r w:rsidR="005A274E" w:rsidRPr="00324540">
        <w:rPr>
          <w:rFonts w:ascii="Roboto" w:eastAsia="Times New Roman" w:hAnsi="Roboto"/>
          <w:bCs/>
          <w:kern w:val="28"/>
          <w:sz w:val="22"/>
          <w:szCs w:val="22"/>
        </w:rPr>
        <w:t xml:space="preserve">All </w:t>
      </w:r>
      <w:r w:rsidR="005A274E" w:rsidRPr="00324540">
        <w:rPr>
          <w:rFonts w:ascii="Roboto" w:eastAsia="Times New Roman" w:hAnsi="Roboto"/>
          <w:kern w:val="28"/>
          <w:sz w:val="22"/>
          <w:szCs w:val="22"/>
        </w:rPr>
        <w:t>injuries should be reported within 24 hours.</w:t>
      </w:r>
      <w:r w:rsidR="005A274E" w:rsidRPr="005A274E">
        <w:rPr>
          <w:rFonts w:ascii="Roboto" w:eastAsia="Times New Roman" w:hAnsi="Roboto"/>
          <w:kern w:val="28"/>
          <w:sz w:val="22"/>
          <w:szCs w:val="22"/>
        </w:rPr>
        <w:t xml:space="preserve"> </w:t>
      </w:r>
      <w:r>
        <w:rPr>
          <w:rFonts w:ascii="Roboto" w:eastAsia="Times New Roman" w:hAnsi="Roboto"/>
          <w:kern w:val="28"/>
          <w:sz w:val="22"/>
          <w:szCs w:val="22"/>
        </w:rPr>
        <w:br/>
      </w:r>
    </w:p>
    <w:p w14:paraId="7C0C2D38" w14:textId="3D5B5846" w:rsidR="00180730" w:rsidRPr="00DD2A8B" w:rsidRDefault="00180730" w:rsidP="00FA5DCF">
      <w:pPr>
        <w:widowControl w:val="0"/>
        <w:numPr>
          <w:ilvl w:val="0"/>
          <w:numId w:val="31"/>
        </w:numPr>
        <w:overflowPunct w:val="0"/>
        <w:autoSpaceDE w:val="0"/>
        <w:autoSpaceDN w:val="0"/>
        <w:adjustRightInd w:val="0"/>
        <w:spacing w:before="0" w:line="216" w:lineRule="auto"/>
        <w:ind w:left="360" w:right="0"/>
        <w:jc w:val="left"/>
        <w:rPr>
          <w:rFonts w:ascii="Roboto" w:eastAsia="ScalaSans-Regular" w:hAnsi="Roboto"/>
          <w:kern w:val="28"/>
          <w:sz w:val="22"/>
          <w:szCs w:val="22"/>
        </w:rPr>
      </w:pPr>
      <w:r w:rsidRPr="00DD2A8B">
        <w:rPr>
          <w:rFonts w:ascii="Roboto" w:eastAsia="ScalaSans-Regular" w:hAnsi="Roboto"/>
          <w:kern w:val="28"/>
          <w:sz w:val="22"/>
          <w:szCs w:val="22"/>
        </w:rPr>
        <w:t>Evacuate</w:t>
      </w:r>
      <w:r w:rsidR="0058206F">
        <w:rPr>
          <w:rFonts w:ascii="Roboto" w:eastAsia="ScalaSans-Regular" w:hAnsi="Roboto"/>
          <w:kern w:val="28"/>
          <w:sz w:val="22"/>
          <w:szCs w:val="22"/>
        </w:rPr>
        <w:t xml:space="preserve"> patien</w:t>
      </w:r>
      <w:r w:rsidR="00B8240C">
        <w:rPr>
          <w:rFonts w:ascii="Roboto" w:eastAsia="ScalaSans-Regular" w:hAnsi="Roboto"/>
          <w:kern w:val="28"/>
          <w:sz w:val="22"/>
          <w:szCs w:val="22"/>
        </w:rPr>
        <w:t>t</w:t>
      </w:r>
      <w:r w:rsidR="0058206F">
        <w:rPr>
          <w:rFonts w:ascii="Roboto" w:eastAsia="ScalaSans-Regular" w:hAnsi="Roboto"/>
          <w:kern w:val="28"/>
          <w:sz w:val="22"/>
          <w:szCs w:val="22"/>
        </w:rPr>
        <w:t xml:space="preserve"> and s</w:t>
      </w:r>
      <w:r w:rsidRPr="00DD2A8B">
        <w:rPr>
          <w:rFonts w:ascii="Roboto" w:eastAsia="ScalaSans-Regular" w:hAnsi="Roboto"/>
          <w:kern w:val="28"/>
          <w:sz w:val="22"/>
          <w:szCs w:val="22"/>
        </w:rPr>
        <w:t>end</w:t>
      </w:r>
      <w:r w:rsidR="0058206F">
        <w:rPr>
          <w:rFonts w:ascii="Roboto" w:eastAsia="ScalaSans-Regular" w:hAnsi="Roboto"/>
          <w:kern w:val="28"/>
          <w:sz w:val="22"/>
          <w:szCs w:val="22"/>
        </w:rPr>
        <w:t xml:space="preserve"> following documents with patient: </w:t>
      </w:r>
      <w:r w:rsidRPr="00DD2A8B">
        <w:rPr>
          <w:rFonts w:ascii="Roboto" w:eastAsia="ScalaSans-Regular" w:hAnsi="Roboto"/>
          <w:bCs/>
          <w:kern w:val="28"/>
          <w:sz w:val="22"/>
          <w:szCs w:val="22"/>
        </w:rPr>
        <w:t>medical and emergency contact information</w:t>
      </w:r>
      <w:r w:rsidR="00CD4D90">
        <w:rPr>
          <w:rFonts w:ascii="Roboto" w:eastAsia="ScalaSans-Regular" w:hAnsi="Roboto"/>
          <w:bCs/>
          <w:kern w:val="28"/>
          <w:sz w:val="22"/>
          <w:szCs w:val="22"/>
        </w:rPr>
        <w:t>,</w:t>
      </w:r>
      <w:r w:rsidRPr="00DD2A8B">
        <w:rPr>
          <w:rFonts w:ascii="Roboto" w:eastAsia="ScalaSans-Regular" w:hAnsi="Roboto"/>
          <w:bCs/>
          <w:kern w:val="28"/>
          <w:sz w:val="22"/>
          <w:szCs w:val="22"/>
        </w:rPr>
        <w:t xml:space="preserve"> </w:t>
      </w:r>
      <w:r w:rsidRPr="00DD2A8B">
        <w:rPr>
          <w:rFonts w:ascii="Roboto" w:eastAsia="ScalaSans-Regular" w:hAnsi="Roboto"/>
          <w:kern w:val="28"/>
          <w:sz w:val="22"/>
          <w:szCs w:val="22"/>
        </w:rPr>
        <w:t>SOAP note</w:t>
      </w:r>
      <w:r w:rsidR="00CD4D90">
        <w:rPr>
          <w:rFonts w:ascii="Roboto" w:eastAsia="ScalaSans-Regular" w:hAnsi="Roboto"/>
          <w:kern w:val="28"/>
          <w:sz w:val="22"/>
          <w:szCs w:val="22"/>
        </w:rPr>
        <w:t>, TCP</w:t>
      </w:r>
      <w:r w:rsidRPr="00DD2A8B">
        <w:rPr>
          <w:rFonts w:ascii="Roboto" w:eastAsia="ScalaSans-Regular" w:hAnsi="Roboto"/>
          <w:kern w:val="28"/>
          <w:sz w:val="22"/>
          <w:szCs w:val="22"/>
        </w:rPr>
        <w:t xml:space="preserve">. </w:t>
      </w:r>
      <w:r w:rsidR="00A71E34">
        <w:rPr>
          <w:rFonts w:ascii="Roboto" w:eastAsia="Times New Roman" w:hAnsi="Roboto"/>
          <w:kern w:val="28"/>
          <w:sz w:val="22"/>
          <w:szCs w:val="22"/>
        </w:rPr>
        <w:t>Transportation can be provided by any member of the crew, PCTA staff or agency partner.</w:t>
      </w:r>
    </w:p>
    <w:p w14:paraId="6757DB91" w14:textId="7DAE302F" w:rsidR="0058206F" w:rsidRPr="004B7C0D" w:rsidRDefault="0009274C" w:rsidP="00FA5DCF">
      <w:pPr>
        <w:widowControl w:val="0"/>
        <w:tabs>
          <w:tab w:val="center" w:pos="720"/>
        </w:tabs>
        <w:overflowPunct w:val="0"/>
        <w:autoSpaceDE w:val="0"/>
        <w:autoSpaceDN w:val="0"/>
        <w:adjustRightInd w:val="0"/>
        <w:spacing w:before="0" w:line="216" w:lineRule="auto"/>
        <w:ind w:left="720" w:right="0"/>
        <w:jc w:val="left"/>
        <w:rPr>
          <w:rFonts w:ascii="Roboto" w:eastAsia="Times New Roman" w:hAnsi="Roboto"/>
          <w:kern w:val="28"/>
          <w:sz w:val="22"/>
          <w:szCs w:val="22"/>
        </w:rPr>
      </w:pPr>
      <w:r>
        <w:rPr>
          <w:rFonts w:ascii="Roboto" w:eastAsia="Times New Roman" w:hAnsi="Roboto"/>
          <w:kern w:val="28"/>
          <w:sz w:val="22"/>
          <w:szCs w:val="22"/>
        </w:rPr>
        <w:br/>
      </w:r>
      <w:r w:rsidRPr="0009274C">
        <w:rPr>
          <w:rFonts w:ascii="Roboto" w:eastAsia="Times New Roman" w:hAnsi="Roboto"/>
          <w:kern w:val="28"/>
          <w:sz w:val="22"/>
          <w:szCs w:val="22"/>
        </w:rPr>
        <w:t>The injured volunteer can and may use any insurance, in whole or in combination, he/she has available as a private citizen.</w:t>
      </w:r>
      <w:r>
        <w:rPr>
          <w:rFonts w:ascii="Roboto" w:eastAsia="Times New Roman" w:hAnsi="Roboto"/>
          <w:kern w:val="28"/>
          <w:sz w:val="22"/>
          <w:szCs w:val="22"/>
        </w:rPr>
        <w:t xml:space="preserve"> If the injured chooses to use </w:t>
      </w:r>
      <w:r w:rsidR="0058206F" w:rsidRPr="0009274C">
        <w:rPr>
          <w:rFonts w:ascii="Roboto" w:eastAsia="Times New Roman" w:hAnsi="Roboto"/>
          <w:kern w:val="28"/>
          <w:sz w:val="22"/>
          <w:szCs w:val="22"/>
        </w:rPr>
        <w:t>federal workers’ compensation coverage, medical provide</w:t>
      </w:r>
      <w:r w:rsidR="0058206F" w:rsidRPr="000D1856">
        <w:rPr>
          <w:rFonts w:ascii="Roboto" w:eastAsia="Times New Roman" w:hAnsi="Roboto"/>
          <w:kern w:val="28"/>
          <w:sz w:val="22"/>
          <w:szCs w:val="22"/>
        </w:rPr>
        <w:t>rs must be enrolled with an OWCP FECA provider</w:t>
      </w:r>
      <w:r w:rsidR="0058206F" w:rsidRPr="004B7C0D">
        <w:rPr>
          <w:rFonts w:ascii="Roboto" w:eastAsia="Times New Roman" w:hAnsi="Roboto"/>
          <w:kern w:val="28"/>
          <w:sz w:val="22"/>
          <w:szCs w:val="22"/>
        </w:rPr>
        <w:t xml:space="preserve"> (Office of Workers’ Compensation Programs, Federal Employee’s Compensation Act). </w:t>
      </w:r>
      <w:r w:rsidR="0058206F" w:rsidRPr="004B7C0D">
        <w:rPr>
          <w:rFonts w:ascii="Roboto" w:hAnsi="Roboto"/>
          <w:sz w:val="22"/>
          <w:szCs w:val="22"/>
        </w:rPr>
        <w:t>More information on</w:t>
      </w:r>
      <w:r w:rsidR="003A4960">
        <w:rPr>
          <w:rFonts w:ascii="Roboto" w:hAnsi="Roboto"/>
          <w:sz w:val="22"/>
          <w:szCs w:val="22"/>
        </w:rPr>
        <w:t xml:space="preserve"> </w:t>
      </w:r>
      <w:r w:rsidR="003A4960" w:rsidRPr="005F65B6">
        <w:rPr>
          <w:rFonts w:ascii="Roboto" w:hAnsi="Roboto"/>
          <w:sz w:val="22"/>
          <w:szCs w:val="22"/>
        </w:rPr>
        <w:t>Page 2.</w:t>
      </w:r>
    </w:p>
    <w:p w14:paraId="16715797" w14:textId="77777777" w:rsidR="00180730" w:rsidRPr="00DD2A8B" w:rsidRDefault="00180730" w:rsidP="00FA5DCF">
      <w:pPr>
        <w:widowControl w:val="0"/>
        <w:overflowPunct w:val="0"/>
        <w:autoSpaceDE w:val="0"/>
        <w:autoSpaceDN w:val="0"/>
        <w:adjustRightInd w:val="0"/>
        <w:spacing w:before="0" w:line="216" w:lineRule="auto"/>
        <w:ind w:left="0" w:right="0"/>
        <w:jc w:val="left"/>
        <w:rPr>
          <w:rFonts w:ascii="Roboto" w:eastAsia="Times New Roman" w:hAnsi="Roboto"/>
          <w:kern w:val="28"/>
          <w:sz w:val="22"/>
          <w:szCs w:val="22"/>
        </w:rPr>
      </w:pPr>
    </w:p>
    <w:p w14:paraId="153A0A3C" w14:textId="1B9DD0FF" w:rsidR="00CC1125" w:rsidRDefault="00180730" w:rsidP="00FA5DCF">
      <w:pPr>
        <w:widowControl w:val="0"/>
        <w:numPr>
          <w:ilvl w:val="0"/>
          <w:numId w:val="31"/>
        </w:numPr>
        <w:overflowPunct w:val="0"/>
        <w:autoSpaceDE w:val="0"/>
        <w:autoSpaceDN w:val="0"/>
        <w:adjustRightInd w:val="0"/>
        <w:spacing w:before="0" w:line="216" w:lineRule="auto"/>
        <w:ind w:left="360" w:right="0"/>
        <w:jc w:val="left"/>
        <w:rPr>
          <w:rFonts w:ascii="Roboto" w:eastAsia="ScalaSans-Regular" w:hAnsi="Roboto"/>
          <w:kern w:val="28"/>
          <w:sz w:val="22"/>
          <w:szCs w:val="22"/>
        </w:rPr>
      </w:pPr>
      <w:r w:rsidRPr="0052225A">
        <w:rPr>
          <w:rFonts w:ascii="Roboto" w:eastAsia="ScalaSans-Regular" w:hAnsi="Roboto"/>
          <w:kern w:val="28"/>
          <w:sz w:val="22"/>
          <w:szCs w:val="22"/>
        </w:rPr>
        <w:t xml:space="preserve">Contact the </w:t>
      </w:r>
      <w:r w:rsidR="00D756ED" w:rsidRPr="0052225A">
        <w:rPr>
          <w:rFonts w:ascii="Roboto" w:eastAsia="ScalaSans-Regular" w:hAnsi="Roboto"/>
          <w:kern w:val="28"/>
          <w:sz w:val="22"/>
          <w:szCs w:val="22"/>
        </w:rPr>
        <w:t>patient’s</w:t>
      </w:r>
      <w:r w:rsidRPr="005F65B6">
        <w:rPr>
          <w:rFonts w:ascii="Roboto" w:eastAsia="ScalaSans-Regular" w:hAnsi="Roboto"/>
          <w:kern w:val="28"/>
          <w:sz w:val="22"/>
          <w:szCs w:val="22"/>
        </w:rPr>
        <w:t xml:space="preserve"> </w:t>
      </w:r>
      <w:r w:rsidR="00682B06" w:rsidRPr="005F65B6">
        <w:rPr>
          <w:rFonts w:ascii="Roboto" w:eastAsia="ScalaSans-Regular" w:hAnsi="Roboto"/>
          <w:kern w:val="28"/>
          <w:sz w:val="22"/>
          <w:szCs w:val="22"/>
        </w:rPr>
        <w:t>emergency contact</w:t>
      </w:r>
      <w:r w:rsidRPr="005F65B6">
        <w:rPr>
          <w:rFonts w:ascii="Roboto" w:eastAsia="ScalaSans-Regular" w:hAnsi="Roboto"/>
          <w:kern w:val="28"/>
          <w:sz w:val="22"/>
          <w:szCs w:val="22"/>
        </w:rPr>
        <w:t xml:space="preserve">. </w:t>
      </w:r>
    </w:p>
    <w:p w14:paraId="45703F5D" w14:textId="77777777" w:rsidR="00CD0CD6" w:rsidRDefault="00CD0CD6" w:rsidP="00180730">
      <w:pPr>
        <w:widowControl w:val="0"/>
        <w:overflowPunct w:val="0"/>
        <w:autoSpaceDE w:val="0"/>
        <w:autoSpaceDN w:val="0"/>
        <w:adjustRightInd w:val="0"/>
        <w:spacing w:before="0"/>
        <w:ind w:left="720" w:right="0"/>
        <w:jc w:val="left"/>
        <w:rPr>
          <w:rFonts w:ascii="Roboto" w:eastAsia="Times New Roman" w:hAnsi="Roboto" w:cs="Arial"/>
          <w:b/>
          <w:bCs/>
        </w:rPr>
      </w:pPr>
    </w:p>
    <w:p w14:paraId="5B5AD513" w14:textId="0C2D6CCC" w:rsidR="00CD0CD6" w:rsidRPr="004B7C0D" w:rsidRDefault="00324540" w:rsidP="004B7C0D">
      <w:pPr>
        <w:widowControl w:val="0"/>
        <w:overflowPunct w:val="0"/>
        <w:autoSpaceDE w:val="0"/>
        <w:autoSpaceDN w:val="0"/>
        <w:adjustRightInd w:val="0"/>
        <w:spacing w:before="0"/>
        <w:ind w:left="0" w:right="0"/>
        <w:jc w:val="left"/>
        <w:rPr>
          <w:rFonts w:ascii="Roboto" w:eastAsia="Times New Roman" w:hAnsi="Roboto"/>
          <w:kern w:val="28"/>
          <w:sz w:val="22"/>
          <w:szCs w:val="22"/>
        </w:rPr>
      </w:pPr>
      <w:r>
        <w:rPr>
          <w:rFonts w:ascii="Roboto" w:eastAsia="Times New Roman" w:hAnsi="Roboto" w:cs="Arial"/>
          <w:b/>
          <w:bCs/>
        </w:rPr>
        <w:t>SUBMIT ALL DOCUMENTATION TO AGENCY AND PCTA</w:t>
      </w:r>
      <w:r w:rsidR="00CD0CD6">
        <w:rPr>
          <w:rFonts w:ascii="Roboto" w:eastAsia="Times New Roman" w:hAnsi="Roboto" w:cs="Arial"/>
          <w:b/>
          <w:bCs/>
        </w:rPr>
        <w:t>:</w:t>
      </w:r>
      <w:r w:rsidR="00FA5DCF">
        <w:rPr>
          <w:rFonts w:ascii="Roboto" w:eastAsia="Times New Roman" w:hAnsi="Roboto" w:cs="Arial"/>
          <w:b/>
          <w:bCs/>
        </w:rPr>
        <w:br/>
      </w:r>
    </w:p>
    <w:p w14:paraId="154EAF37" w14:textId="341F67A3" w:rsidR="00CD0CD6" w:rsidRPr="00324540" w:rsidRDefault="005A274E" w:rsidP="00FA5DCF">
      <w:pPr>
        <w:pStyle w:val="ListParagraph"/>
        <w:widowControl w:val="0"/>
        <w:numPr>
          <w:ilvl w:val="0"/>
          <w:numId w:val="32"/>
        </w:numPr>
        <w:overflowPunct w:val="0"/>
        <w:autoSpaceDE w:val="0"/>
        <w:autoSpaceDN w:val="0"/>
        <w:adjustRightInd w:val="0"/>
        <w:spacing w:before="0" w:line="216" w:lineRule="auto"/>
        <w:ind w:left="360" w:right="0"/>
        <w:jc w:val="left"/>
        <w:rPr>
          <w:rFonts w:ascii="Roboto,Times New Roman" w:eastAsia="Roboto,Times New Roman" w:hAnsi="Roboto,Times New Roman" w:cs="Roboto,Times New Roman"/>
          <w:bCs/>
          <w:kern w:val="28"/>
          <w:sz w:val="22"/>
          <w:szCs w:val="22"/>
        </w:rPr>
      </w:pPr>
      <w:r w:rsidRPr="00324540">
        <w:rPr>
          <w:rFonts w:ascii="Roboto" w:eastAsia="Roboto" w:hAnsi="Roboto" w:cs="Roboto"/>
          <w:kern w:val="28"/>
          <w:sz w:val="22"/>
          <w:szCs w:val="22"/>
        </w:rPr>
        <w:t>Patient should complete F</w:t>
      </w:r>
      <w:r w:rsidR="00180730" w:rsidRPr="00324540">
        <w:rPr>
          <w:rFonts w:ascii="Roboto" w:eastAsia="Roboto" w:hAnsi="Roboto" w:cs="Roboto"/>
          <w:kern w:val="28"/>
          <w:sz w:val="22"/>
          <w:szCs w:val="22"/>
        </w:rPr>
        <w:t>orm CA-1 (Report of Injury)</w:t>
      </w:r>
      <w:r w:rsidR="000C4913" w:rsidRPr="00324540">
        <w:rPr>
          <w:rFonts w:ascii="Roboto,Times New Roman" w:eastAsia="Roboto,Times New Roman" w:hAnsi="Roboto,Times New Roman" w:cs="Roboto,Times New Roman"/>
          <w:kern w:val="28"/>
          <w:sz w:val="22"/>
          <w:szCs w:val="22"/>
        </w:rPr>
        <w:t xml:space="preserve">, </w:t>
      </w:r>
      <w:r w:rsidR="00180730" w:rsidRPr="00A12C6B">
        <w:rPr>
          <w:rFonts w:ascii="Roboto" w:eastAsia="Roboto" w:hAnsi="Roboto" w:cs="Roboto"/>
          <w:b/>
          <w:bCs/>
          <w:kern w:val="28"/>
          <w:sz w:val="22"/>
          <w:szCs w:val="22"/>
        </w:rPr>
        <w:t>even if medical treatment is not sought</w:t>
      </w:r>
      <w:r w:rsidR="00023BBF" w:rsidRPr="00A12C6B">
        <w:rPr>
          <w:rFonts w:ascii="Roboto,Times New Roman" w:eastAsia="Roboto,Times New Roman" w:hAnsi="Roboto,Times New Roman" w:cs="Roboto,Times New Roman"/>
          <w:b/>
          <w:bCs/>
          <w:kern w:val="28"/>
          <w:sz w:val="22"/>
          <w:szCs w:val="22"/>
        </w:rPr>
        <w:t>.</w:t>
      </w:r>
    </w:p>
    <w:p w14:paraId="06A49A1D" w14:textId="77777777" w:rsidR="00CD0CD6" w:rsidRPr="004B7C0D" w:rsidRDefault="00CD0CD6" w:rsidP="00FA5DCF">
      <w:pPr>
        <w:pStyle w:val="ListParagraph"/>
        <w:spacing w:line="216" w:lineRule="auto"/>
        <w:ind w:left="360"/>
        <w:rPr>
          <w:rFonts w:ascii="Roboto" w:eastAsia="Times New Roman" w:hAnsi="Roboto"/>
          <w:kern w:val="28"/>
          <w:sz w:val="22"/>
          <w:szCs w:val="22"/>
        </w:rPr>
      </w:pPr>
    </w:p>
    <w:p w14:paraId="4E199FEE" w14:textId="6DF2D9B5" w:rsidR="00CD0CD6" w:rsidRDefault="00943397" w:rsidP="00FA5DCF">
      <w:pPr>
        <w:pStyle w:val="ListParagraph"/>
        <w:widowControl w:val="0"/>
        <w:numPr>
          <w:ilvl w:val="0"/>
          <w:numId w:val="32"/>
        </w:numPr>
        <w:overflowPunct w:val="0"/>
        <w:autoSpaceDE w:val="0"/>
        <w:autoSpaceDN w:val="0"/>
        <w:adjustRightInd w:val="0"/>
        <w:spacing w:before="0" w:line="216" w:lineRule="auto"/>
        <w:ind w:left="360" w:right="0"/>
        <w:jc w:val="left"/>
        <w:rPr>
          <w:rFonts w:ascii="Roboto" w:eastAsia="Times New Roman" w:hAnsi="Roboto"/>
          <w:kern w:val="28"/>
          <w:sz w:val="22"/>
          <w:szCs w:val="22"/>
        </w:rPr>
      </w:pPr>
      <w:r>
        <w:rPr>
          <w:rFonts w:ascii="Roboto" w:eastAsia="Times New Roman" w:hAnsi="Roboto"/>
          <w:kern w:val="28"/>
          <w:sz w:val="22"/>
          <w:szCs w:val="22"/>
        </w:rPr>
        <w:t>SOAP Note and W</w:t>
      </w:r>
      <w:r w:rsidR="00180730" w:rsidRPr="005F65B6">
        <w:rPr>
          <w:rFonts w:ascii="Roboto" w:eastAsia="Times New Roman" w:hAnsi="Roboto"/>
          <w:kern w:val="28"/>
          <w:sz w:val="22"/>
          <w:szCs w:val="22"/>
        </w:rPr>
        <w:t xml:space="preserve">itness </w:t>
      </w:r>
      <w:r>
        <w:rPr>
          <w:rFonts w:ascii="Roboto" w:eastAsia="Times New Roman" w:hAnsi="Roboto"/>
          <w:kern w:val="28"/>
          <w:sz w:val="22"/>
          <w:szCs w:val="22"/>
        </w:rPr>
        <w:t>S</w:t>
      </w:r>
      <w:r w:rsidR="00180730" w:rsidRPr="005F65B6">
        <w:rPr>
          <w:rFonts w:ascii="Roboto" w:eastAsia="Times New Roman" w:hAnsi="Roboto"/>
          <w:kern w:val="28"/>
          <w:sz w:val="22"/>
          <w:szCs w:val="22"/>
        </w:rPr>
        <w:t xml:space="preserve">tatements should be </w:t>
      </w:r>
      <w:r w:rsidR="00023BBF" w:rsidRPr="004B7C0D">
        <w:rPr>
          <w:rFonts w:ascii="Roboto" w:eastAsia="Times New Roman" w:hAnsi="Roboto"/>
          <w:kern w:val="28"/>
          <w:sz w:val="22"/>
          <w:szCs w:val="22"/>
        </w:rPr>
        <w:t>completed.</w:t>
      </w:r>
    </w:p>
    <w:p w14:paraId="52C5B756" w14:textId="77777777" w:rsidR="007473D2" w:rsidRPr="004B7C0D" w:rsidRDefault="007473D2" w:rsidP="00FA5DCF">
      <w:pPr>
        <w:pStyle w:val="ListParagraph"/>
        <w:spacing w:line="216" w:lineRule="auto"/>
        <w:rPr>
          <w:rFonts w:ascii="Roboto" w:eastAsia="Times New Roman" w:hAnsi="Roboto"/>
          <w:kern w:val="28"/>
          <w:sz w:val="22"/>
          <w:szCs w:val="22"/>
        </w:rPr>
      </w:pPr>
    </w:p>
    <w:p w14:paraId="4CCC4025" w14:textId="38C9BB92" w:rsidR="007473D2" w:rsidRDefault="00E66CB8" w:rsidP="00FA5DCF">
      <w:pPr>
        <w:pStyle w:val="ListParagraph"/>
        <w:widowControl w:val="0"/>
        <w:numPr>
          <w:ilvl w:val="0"/>
          <w:numId w:val="32"/>
        </w:numPr>
        <w:overflowPunct w:val="0"/>
        <w:autoSpaceDE w:val="0"/>
        <w:autoSpaceDN w:val="0"/>
        <w:adjustRightInd w:val="0"/>
        <w:spacing w:before="0" w:line="216" w:lineRule="auto"/>
        <w:ind w:left="360" w:right="0"/>
        <w:jc w:val="left"/>
        <w:rPr>
          <w:rFonts w:ascii="Roboto" w:eastAsia="Times New Roman" w:hAnsi="Roboto"/>
          <w:kern w:val="28"/>
          <w:sz w:val="22"/>
          <w:szCs w:val="22"/>
        </w:rPr>
      </w:pPr>
      <w:r>
        <w:rPr>
          <w:rFonts w:ascii="Roboto" w:eastAsia="Times New Roman" w:hAnsi="Roboto"/>
          <w:kern w:val="28"/>
          <w:sz w:val="22"/>
          <w:szCs w:val="22"/>
        </w:rPr>
        <w:t>Additional documentation is required i</w:t>
      </w:r>
      <w:r w:rsidR="007473D2">
        <w:rPr>
          <w:rFonts w:ascii="Roboto" w:eastAsia="Times New Roman" w:hAnsi="Roboto"/>
          <w:kern w:val="28"/>
          <w:sz w:val="22"/>
          <w:szCs w:val="22"/>
        </w:rPr>
        <w:t>f patient uses federal workers’ compensation coverage for medical treatment</w:t>
      </w:r>
      <w:r>
        <w:rPr>
          <w:rFonts w:ascii="Roboto" w:eastAsia="Times New Roman" w:hAnsi="Roboto"/>
          <w:kern w:val="28"/>
          <w:sz w:val="22"/>
          <w:szCs w:val="22"/>
        </w:rPr>
        <w:t>. See Page 2.</w:t>
      </w:r>
    </w:p>
    <w:p w14:paraId="481944FA" w14:textId="77777777" w:rsidR="00CD0CD6" w:rsidRPr="004B7C0D" w:rsidRDefault="00CD0CD6" w:rsidP="004B7C0D">
      <w:pPr>
        <w:pStyle w:val="ListParagraph"/>
        <w:ind w:left="360"/>
        <w:rPr>
          <w:rFonts w:ascii="Roboto" w:hAnsi="Roboto"/>
          <w:sz w:val="22"/>
          <w:szCs w:val="22"/>
        </w:rPr>
      </w:pPr>
    </w:p>
    <w:p w14:paraId="40651567" w14:textId="77777777" w:rsidR="007473D2" w:rsidRPr="00DD2A8B" w:rsidRDefault="007473D2" w:rsidP="007473D2">
      <w:pPr>
        <w:tabs>
          <w:tab w:val="center" w:pos="4680"/>
        </w:tabs>
        <w:spacing w:before="0"/>
        <w:ind w:left="0" w:right="0"/>
        <w:jc w:val="left"/>
        <w:rPr>
          <w:rFonts w:ascii="Roboto" w:eastAsia="Times New Roman" w:hAnsi="Roboto" w:cs="Arial"/>
          <w:b/>
          <w:bCs/>
        </w:rPr>
      </w:pPr>
      <w:r w:rsidRPr="00DD2A8B">
        <w:rPr>
          <w:rFonts w:ascii="Roboto" w:eastAsia="Times New Roman" w:hAnsi="Roboto" w:cs="Arial"/>
          <w:b/>
          <w:bCs/>
        </w:rPr>
        <w:t>THIS PACKET INCLUDES:</w:t>
      </w:r>
    </w:p>
    <w:p w14:paraId="00F2EF82" w14:textId="6E594969" w:rsidR="007473D2" w:rsidRPr="00DD2A8B" w:rsidRDefault="007473D2" w:rsidP="007473D2">
      <w:pPr>
        <w:numPr>
          <w:ilvl w:val="0"/>
          <w:numId w:val="30"/>
        </w:numPr>
        <w:tabs>
          <w:tab w:val="center" w:pos="720"/>
        </w:tabs>
        <w:spacing w:before="0"/>
        <w:ind w:right="0"/>
        <w:jc w:val="left"/>
        <w:rPr>
          <w:rFonts w:ascii="Roboto" w:eastAsia="Times New Roman" w:hAnsi="Roboto"/>
          <w:bCs/>
          <w:sz w:val="22"/>
          <w:szCs w:val="22"/>
        </w:rPr>
      </w:pPr>
      <w:r w:rsidRPr="00DD2A8B">
        <w:rPr>
          <w:rFonts w:ascii="Roboto" w:eastAsia="Times New Roman" w:hAnsi="Roboto"/>
          <w:bCs/>
          <w:sz w:val="22"/>
          <w:szCs w:val="22"/>
        </w:rPr>
        <w:t xml:space="preserve">Pacific Crest Trail </w:t>
      </w:r>
      <w:r w:rsidR="00CC308C">
        <w:rPr>
          <w:rFonts w:ascii="Roboto" w:eastAsia="Times New Roman" w:hAnsi="Roboto"/>
          <w:bCs/>
          <w:sz w:val="22"/>
          <w:szCs w:val="22"/>
        </w:rPr>
        <w:t xml:space="preserve">Association </w:t>
      </w:r>
      <w:r w:rsidRPr="00DD2A8B">
        <w:rPr>
          <w:rFonts w:ascii="Roboto" w:eastAsia="Times New Roman" w:hAnsi="Roboto"/>
          <w:bCs/>
          <w:sz w:val="22"/>
          <w:szCs w:val="22"/>
        </w:rPr>
        <w:t>Volunteer Injury Instructions</w:t>
      </w:r>
    </w:p>
    <w:p w14:paraId="02DAEE9A" w14:textId="6B2CF432" w:rsidR="007473D2" w:rsidRPr="00DD2A8B" w:rsidRDefault="007473D2" w:rsidP="007473D2">
      <w:pPr>
        <w:pStyle w:val="NoSpacing"/>
        <w:numPr>
          <w:ilvl w:val="0"/>
          <w:numId w:val="30"/>
        </w:numPr>
        <w:spacing w:before="0"/>
        <w:ind w:right="0"/>
        <w:jc w:val="left"/>
        <w:rPr>
          <w:rFonts w:ascii="Roboto" w:hAnsi="Roboto"/>
          <w:sz w:val="22"/>
          <w:szCs w:val="22"/>
        </w:rPr>
      </w:pPr>
      <w:r w:rsidRPr="00DD2A8B">
        <w:rPr>
          <w:rFonts w:ascii="Roboto" w:hAnsi="Roboto"/>
          <w:sz w:val="22"/>
          <w:szCs w:val="22"/>
        </w:rPr>
        <w:t>PCTA Trailhead Communication Plan</w:t>
      </w:r>
      <w:r w:rsidR="00CC308C">
        <w:rPr>
          <w:rFonts w:ascii="Roboto" w:hAnsi="Roboto"/>
          <w:sz w:val="22"/>
          <w:szCs w:val="22"/>
        </w:rPr>
        <w:t xml:space="preserve">: </w:t>
      </w:r>
      <w:r w:rsidRPr="00DD2A8B">
        <w:rPr>
          <w:rFonts w:ascii="Roboto" w:hAnsi="Roboto"/>
          <w:sz w:val="22"/>
          <w:szCs w:val="22"/>
        </w:rPr>
        <w:t>1 sample copy</w:t>
      </w:r>
    </w:p>
    <w:p w14:paraId="2400290B" w14:textId="36A107EB" w:rsidR="007473D2" w:rsidRPr="00DD2A8B" w:rsidRDefault="007473D2" w:rsidP="007473D2">
      <w:pPr>
        <w:pStyle w:val="NoSpacing"/>
        <w:numPr>
          <w:ilvl w:val="0"/>
          <w:numId w:val="30"/>
        </w:numPr>
        <w:spacing w:before="0"/>
        <w:ind w:right="0"/>
        <w:jc w:val="left"/>
        <w:rPr>
          <w:rFonts w:ascii="Roboto" w:hAnsi="Roboto"/>
          <w:sz w:val="22"/>
          <w:szCs w:val="22"/>
        </w:rPr>
      </w:pPr>
      <w:r w:rsidRPr="00DD2A8B">
        <w:rPr>
          <w:rFonts w:ascii="Roboto" w:hAnsi="Roboto"/>
          <w:sz w:val="22"/>
          <w:szCs w:val="22"/>
        </w:rPr>
        <w:t>PCTA Emergency Action Plan</w:t>
      </w:r>
      <w:r w:rsidR="00CC308C">
        <w:rPr>
          <w:rFonts w:ascii="Roboto" w:hAnsi="Roboto"/>
          <w:sz w:val="22"/>
          <w:szCs w:val="22"/>
        </w:rPr>
        <w:t xml:space="preserve">: </w:t>
      </w:r>
      <w:r w:rsidRPr="00DD2A8B">
        <w:rPr>
          <w:rFonts w:ascii="Roboto" w:hAnsi="Roboto"/>
          <w:sz w:val="22"/>
          <w:szCs w:val="22"/>
        </w:rPr>
        <w:t>1 sample copy</w:t>
      </w:r>
    </w:p>
    <w:p w14:paraId="159DD1F2" w14:textId="77777777" w:rsidR="00CC308C" w:rsidRPr="00DD2A8B" w:rsidRDefault="00CC308C" w:rsidP="00CC308C">
      <w:pPr>
        <w:numPr>
          <w:ilvl w:val="0"/>
          <w:numId w:val="30"/>
        </w:numPr>
        <w:tabs>
          <w:tab w:val="center" w:pos="720"/>
        </w:tabs>
        <w:spacing w:before="0"/>
        <w:ind w:right="0"/>
        <w:jc w:val="left"/>
        <w:rPr>
          <w:rFonts w:ascii="Roboto" w:eastAsia="Times New Roman" w:hAnsi="Roboto"/>
          <w:sz w:val="22"/>
          <w:szCs w:val="22"/>
        </w:rPr>
      </w:pPr>
      <w:r w:rsidRPr="00DD2A8B">
        <w:rPr>
          <w:rFonts w:ascii="Roboto" w:eastAsia="Times New Roman" w:hAnsi="Roboto"/>
          <w:sz w:val="22"/>
          <w:szCs w:val="22"/>
        </w:rPr>
        <w:t>PCTA Witness Statement</w:t>
      </w:r>
      <w:r>
        <w:rPr>
          <w:rFonts w:ascii="Roboto" w:eastAsia="Times New Roman" w:hAnsi="Roboto"/>
          <w:sz w:val="22"/>
          <w:szCs w:val="22"/>
        </w:rPr>
        <w:t xml:space="preserve">: </w:t>
      </w:r>
      <w:r w:rsidRPr="00DD2A8B">
        <w:rPr>
          <w:rFonts w:ascii="Roboto" w:eastAsia="Times New Roman" w:hAnsi="Roboto"/>
          <w:sz w:val="22"/>
          <w:szCs w:val="22"/>
        </w:rPr>
        <w:t>2 copies</w:t>
      </w:r>
    </w:p>
    <w:p w14:paraId="6597F759" w14:textId="77777777" w:rsidR="00CC308C" w:rsidRPr="00DD2A8B" w:rsidRDefault="00CC308C" w:rsidP="00CC308C">
      <w:pPr>
        <w:numPr>
          <w:ilvl w:val="0"/>
          <w:numId w:val="30"/>
        </w:numPr>
        <w:tabs>
          <w:tab w:val="center" w:pos="720"/>
        </w:tabs>
        <w:spacing w:before="0"/>
        <w:ind w:right="0"/>
        <w:jc w:val="left"/>
        <w:rPr>
          <w:rFonts w:ascii="Roboto" w:eastAsia="Times New Roman" w:hAnsi="Roboto"/>
          <w:sz w:val="22"/>
          <w:szCs w:val="22"/>
        </w:rPr>
      </w:pPr>
      <w:r w:rsidRPr="00DD2A8B">
        <w:rPr>
          <w:rFonts w:ascii="Roboto" w:eastAsia="Times New Roman" w:hAnsi="Roboto"/>
          <w:bCs/>
          <w:sz w:val="22"/>
          <w:szCs w:val="22"/>
        </w:rPr>
        <w:t>Form CA-1</w:t>
      </w:r>
      <w:r w:rsidRPr="00DD2A8B">
        <w:rPr>
          <w:rFonts w:ascii="Roboto" w:eastAsia="Times New Roman" w:hAnsi="Roboto"/>
          <w:sz w:val="22"/>
          <w:szCs w:val="22"/>
        </w:rPr>
        <w:t xml:space="preserve"> Report of Injury</w:t>
      </w:r>
      <w:r>
        <w:rPr>
          <w:rFonts w:ascii="Roboto" w:eastAsia="Times New Roman" w:hAnsi="Roboto"/>
          <w:sz w:val="22"/>
          <w:szCs w:val="22"/>
        </w:rPr>
        <w:t>:</w:t>
      </w:r>
      <w:r w:rsidRPr="00DD2A8B">
        <w:rPr>
          <w:rFonts w:ascii="Roboto" w:eastAsia="Times New Roman" w:hAnsi="Roboto"/>
          <w:sz w:val="22"/>
          <w:szCs w:val="22"/>
        </w:rPr>
        <w:t xml:space="preserve"> 2 copies</w:t>
      </w:r>
    </w:p>
    <w:p w14:paraId="61EAC6D8" w14:textId="60E4A7D7" w:rsidR="00CC308C" w:rsidRPr="00DD2A8B" w:rsidRDefault="00CC308C" w:rsidP="00CC308C">
      <w:pPr>
        <w:pStyle w:val="NoSpacing"/>
        <w:numPr>
          <w:ilvl w:val="0"/>
          <w:numId w:val="30"/>
        </w:numPr>
        <w:spacing w:before="0"/>
        <w:ind w:right="0"/>
        <w:jc w:val="left"/>
        <w:rPr>
          <w:rFonts w:ascii="Roboto" w:hAnsi="Roboto"/>
          <w:sz w:val="22"/>
          <w:szCs w:val="22"/>
        </w:rPr>
      </w:pPr>
      <w:r w:rsidRPr="00DD2A8B">
        <w:rPr>
          <w:rFonts w:ascii="Roboto" w:hAnsi="Roboto"/>
          <w:sz w:val="22"/>
          <w:szCs w:val="22"/>
        </w:rPr>
        <w:t>SOAP Note</w:t>
      </w:r>
      <w:r>
        <w:rPr>
          <w:rFonts w:ascii="Roboto" w:hAnsi="Roboto"/>
          <w:sz w:val="22"/>
          <w:szCs w:val="22"/>
        </w:rPr>
        <w:t xml:space="preserve">: </w:t>
      </w:r>
      <w:r w:rsidRPr="00DD2A8B">
        <w:rPr>
          <w:rFonts w:ascii="Roboto" w:hAnsi="Roboto"/>
          <w:sz w:val="22"/>
          <w:szCs w:val="22"/>
        </w:rPr>
        <w:t>2 copies</w:t>
      </w:r>
    </w:p>
    <w:p w14:paraId="50576393" w14:textId="77777777" w:rsidR="00700F0F" w:rsidRDefault="001651D6" w:rsidP="00700F0F">
      <w:pPr>
        <w:tabs>
          <w:tab w:val="center" w:pos="4680"/>
        </w:tabs>
        <w:spacing w:before="0"/>
        <w:ind w:left="0" w:right="0"/>
        <w:rPr>
          <w:rFonts w:ascii="Roboto" w:eastAsia="Times New Roman" w:hAnsi="Roboto"/>
          <w:i/>
          <w:iCs/>
          <w:sz w:val="22"/>
          <w:szCs w:val="22"/>
        </w:rPr>
        <w:sectPr w:rsidR="00700F0F" w:rsidSect="001211D2">
          <w:headerReference w:type="default" r:id="rId10"/>
          <w:footerReference w:type="default" r:id="rId11"/>
          <w:pgSz w:w="12240" w:h="15840"/>
          <w:pgMar w:top="720" w:right="990" w:bottom="576" w:left="1170" w:header="720" w:footer="117" w:gutter="0"/>
          <w:cols w:space="720"/>
          <w:titlePg/>
          <w:docGrid w:linePitch="360"/>
        </w:sectPr>
      </w:pPr>
      <w:r>
        <w:rPr>
          <w:rFonts w:ascii="Roboto" w:eastAsia="Times New Roman" w:hAnsi="Roboto"/>
          <w:i/>
          <w:iCs/>
          <w:sz w:val="22"/>
          <w:szCs w:val="22"/>
        </w:rPr>
        <w:br/>
      </w:r>
      <w:r w:rsidR="00D740B1" w:rsidRPr="005F65B6">
        <w:rPr>
          <w:rFonts w:ascii="Roboto" w:eastAsia="Times New Roman" w:hAnsi="Roboto"/>
          <w:i/>
          <w:iCs/>
          <w:sz w:val="22"/>
          <w:szCs w:val="22"/>
        </w:rPr>
        <w:t>For additional copies or to resupply this packet, download forms</w:t>
      </w:r>
      <w:r w:rsidR="0009274C">
        <w:rPr>
          <w:rFonts w:ascii="Roboto" w:eastAsia="Times New Roman" w:hAnsi="Roboto"/>
          <w:i/>
          <w:iCs/>
          <w:sz w:val="22"/>
          <w:szCs w:val="22"/>
        </w:rPr>
        <w:t xml:space="preserve"> </w:t>
      </w:r>
      <w:r w:rsidR="00D740B1" w:rsidRPr="004B7C0D">
        <w:rPr>
          <w:rFonts w:ascii="Roboto" w:eastAsia="Times New Roman" w:hAnsi="Roboto"/>
          <w:i/>
          <w:iCs/>
          <w:sz w:val="22"/>
          <w:szCs w:val="22"/>
        </w:rPr>
        <w:br/>
      </w:r>
      <w:r w:rsidR="00D740B1" w:rsidRPr="005F65B6">
        <w:rPr>
          <w:rFonts w:ascii="Roboto" w:eastAsia="Times New Roman" w:hAnsi="Roboto"/>
          <w:i/>
          <w:iCs/>
          <w:sz w:val="22"/>
          <w:szCs w:val="22"/>
        </w:rPr>
        <w:t xml:space="preserve"> from </w:t>
      </w:r>
      <w:hyperlink r:id="rId12" w:history="1">
        <w:r w:rsidR="00D740B1" w:rsidRPr="005F65B6">
          <w:rPr>
            <w:rStyle w:val="Hyperlink"/>
            <w:rFonts w:ascii="Roboto" w:eastAsia="Times New Roman" w:hAnsi="Roboto"/>
            <w:i/>
            <w:iCs/>
            <w:sz w:val="22"/>
            <w:szCs w:val="22"/>
          </w:rPr>
          <w:t>www.pcta.org</w:t>
        </w:r>
      </w:hyperlink>
      <w:r w:rsidR="00D740B1" w:rsidRPr="005F65B6">
        <w:rPr>
          <w:rFonts w:ascii="Roboto" w:eastAsia="Times New Roman" w:hAnsi="Roboto"/>
          <w:i/>
          <w:iCs/>
          <w:sz w:val="22"/>
          <w:szCs w:val="22"/>
        </w:rPr>
        <w:t xml:space="preserve"> or contact </w:t>
      </w:r>
      <w:r w:rsidR="00D740B1" w:rsidRPr="004B7C0D">
        <w:rPr>
          <w:rFonts w:ascii="Roboto" w:eastAsia="Times New Roman" w:hAnsi="Roboto"/>
          <w:i/>
          <w:iCs/>
          <w:sz w:val="22"/>
          <w:szCs w:val="22"/>
        </w:rPr>
        <w:t>PCTA at 916-285-1838.</w:t>
      </w:r>
    </w:p>
    <w:p w14:paraId="2C9368D5" w14:textId="6CCBED13" w:rsidR="00CD0CD6" w:rsidRPr="004B7C0D" w:rsidRDefault="00AD4EEC" w:rsidP="004B7C0D">
      <w:pPr>
        <w:widowControl w:val="0"/>
        <w:overflowPunct w:val="0"/>
        <w:autoSpaceDE w:val="0"/>
        <w:autoSpaceDN w:val="0"/>
        <w:adjustRightInd w:val="0"/>
        <w:spacing w:before="0"/>
        <w:ind w:left="0" w:right="0"/>
        <w:jc w:val="left"/>
        <w:rPr>
          <w:rFonts w:ascii="Roboto" w:eastAsia="Times New Roman" w:hAnsi="Roboto"/>
          <w:b/>
          <w:kern w:val="28"/>
          <w:sz w:val="22"/>
          <w:szCs w:val="22"/>
        </w:rPr>
      </w:pPr>
      <w:r>
        <w:rPr>
          <w:rFonts w:ascii="Roboto" w:hAnsi="Roboto"/>
          <w:b/>
          <w:sz w:val="22"/>
          <w:szCs w:val="22"/>
        </w:rPr>
        <w:lastRenderedPageBreak/>
        <w:t xml:space="preserve">ADDT’L DOCUMENTATION FOR </w:t>
      </w:r>
      <w:r w:rsidR="007473D2" w:rsidRPr="004B7C0D">
        <w:rPr>
          <w:rFonts w:ascii="Roboto" w:hAnsi="Roboto"/>
          <w:b/>
          <w:sz w:val="22"/>
          <w:szCs w:val="22"/>
        </w:rPr>
        <w:t>FEDERAL WORKERS’ COMPENSATION</w:t>
      </w:r>
      <w:r>
        <w:rPr>
          <w:rFonts w:ascii="Roboto" w:hAnsi="Roboto"/>
          <w:b/>
          <w:sz w:val="22"/>
          <w:szCs w:val="22"/>
        </w:rPr>
        <w:t>:</w:t>
      </w:r>
    </w:p>
    <w:p w14:paraId="5A765628" w14:textId="0229EF5A" w:rsidR="00224BE1" w:rsidRPr="00DD2A8B" w:rsidRDefault="00224BE1" w:rsidP="00224BE1">
      <w:pPr>
        <w:pStyle w:val="NoSpacing"/>
        <w:numPr>
          <w:ilvl w:val="0"/>
          <w:numId w:val="12"/>
        </w:numPr>
        <w:spacing w:before="0"/>
        <w:ind w:left="360"/>
        <w:jc w:val="left"/>
        <w:rPr>
          <w:rFonts w:ascii="Roboto" w:hAnsi="Roboto"/>
          <w:sz w:val="22"/>
          <w:szCs w:val="22"/>
        </w:rPr>
      </w:pPr>
      <w:r w:rsidRPr="00DD2A8B">
        <w:rPr>
          <w:rFonts w:ascii="Roboto" w:hAnsi="Roboto"/>
          <w:sz w:val="22"/>
          <w:szCs w:val="22"/>
        </w:rPr>
        <w:t>As you seek treatment, you may request to have your medical costs compensated by the U.S. Government due to your status as a volunteer.</w:t>
      </w:r>
      <w:r w:rsidR="00107CC8">
        <w:rPr>
          <w:rFonts w:ascii="Roboto" w:hAnsi="Roboto"/>
          <w:sz w:val="22"/>
          <w:szCs w:val="22"/>
        </w:rPr>
        <w:t xml:space="preserve"> See Page 3: Laws that Protect Volunteers.</w:t>
      </w:r>
      <w:r w:rsidR="00107CC8">
        <w:rPr>
          <w:rFonts w:ascii="Roboto" w:hAnsi="Roboto"/>
          <w:sz w:val="22"/>
          <w:szCs w:val="22"/>
        </w:rPr>
        <w:br/>
      </w:r>
      <w:r w:rsidR="00107CC8">
        <w:rPr>
          <w:rFonts w:ascii="Roboto" w:hAnsi="Roboto"/>
          <w:sz w:val="22"/>
          <w:szCs w:val="22"/>
        </w:rPr>
        <w:br/>
      </w:r>
      <w:r w:rsidRPr="00DD2A8B">
        <w:rPr>
          <w:rFonts w:ascii="Roboto" w:hAnsi="Roboto"/>
          <w:sz w:val="22"/>
          <w:szCs w:val="22"/>
        </w:rPr>
        <w:t xml:space="preserve">This compensation coverage is through the U.S. Department of Labor, </w:t>
      </w:r>
      <w:r w:rsidR="00107CC8">
        <w:rPr>
          <w:rFonts w:ascii="Roboto" w:hAnsi="Roboto"/>
          <w:sz w:val="22"/>
          <w:szCs w:val="22"/>
        </w:rPr>
        <w:t>OWCP</w:t>
      </w:r>
      <w:r w:rsidRPr="00DD2A8B">
        <w:rPr>
          <w:rFonts w:ascii="Roboto" w:hAnsi="Roboto"/>
          <w:sz w:val="22"/>
          <w:szCs w:val="22"/>
        </w:rPr>
        <w:t xml:space="preserve">. This is federal, not state, OWCP. </w:t>
      </w:r>
      <w:r w:rsidRPr="004B7C0D">
        <w:rPr>
          <w:rFonts w:ascii="Roboto" w:hAnsi="Roboto"/>
          <w:sz w:val="22"/>
          <w:szCs w:val="22"/>
        </w:rPr>
        <w:t xml:space="preserve">It is </w:t>
      </w:r>
      <w:r w:rsidRPr="004B7C0D">
        <w:rPr>
          <w:rFonts w:ascii="Roboto" w:hAnsi="Roboto"/>
          <w:bCs/>
          <w:sz w:val="22"/>
          <w:szCs w:val="22"/>
        </w:rPr>
        <w:t>not</w:t>
      </w:r>
      <w:r w:rsidRPr="004B7C0D">
        <w:rPr>
          <w:rFonts w:ascii="Roboto" w:hAnsi="Roboto"/>
          <w:sz w:val="22"/>
          <w:szCs w:val="22"/>
        </w:rPr>
        <w:t xml:space="preserve"> considered to be “insurance.”</w:t>
      </w:r>
    </w:p>
    <w:p w14:paraId="08D42A4E" w14:textId="77777777" w:rsidR="00224BE1" w:rsidRPr="00DD2A8B" w:rsidRDefault="00224BE1" w:rsidP="00224BE1">
      <w:pPr>
        <w:pStyle w:val="NoSpacing"/>
        <w:spacing w:before="0"/>
        <w:ind w:left="0"/>
        <w:jc w:val="left"/>
        <w:rPr>
          <w:rFonts w:ascii="Roboto" w:hAnsi="Roboto"/>
          <w:sz w:val="22"/>
          <w:szCs w:val="22"/>
        </w:rPr>
      </w:pPr>
    </w:p>
    <w:p w14:paraId="0E2A5125" w14:textId="12D502F6" w:rsidR="00107CC8" w:rsidRDefault="00107CC8" w:rsidP="004B7C0D">
      <w:pPr>
        <w:pStyle w:val="ListParagraph"/>
        <w:widowControl w:val="0"/>
        <w:numPr>
          <w:ilvl w:val="0"/>
          <w:numId w:val="12"/>
        </w:numPr>
        <w:overflowPunct w:val="0"/>
        <w:autoSpaceDE w:val="0"/>
        <w:autoSpaceDN w:val="0"/>
        <w:adjustRightInd w:val="0"/>
        <w:spacing w:before="0"/>
        <w:ind w:left="360" w:right="0"/>
        <w:jc w:val="left"/>
        <w:rPr>
          <w:rFonts w:ascii="Roboto" w:eastAsia="Times New Roman" w:hAnsi="Roboto"/>
          <w:kern w:val="28"/>
          <w:sz w:val="22"/>
          <w:szCs w:val="22"/>
        </w:rPr>
      </w:pPr>
      <w:r w:rsidRPr="000D1856">
        <w:rPr>
          <w:rFonts w:ascii="Roboto" w:eastAsia="Times New Roman" w:hAnsi="Roboto"/>
          <w:kern w:val="28"/>
          <w:sz w:val="22"/>
          <w:szCs w:val="22"/>
        </w:rPr>
        <w:t>Medical providers must be enrolled with an OWCP FECA provider.</w:t>
      </w:r>
      <w:r w:rsidRPr="00FD7647">
        <w:rPr>
          <w:rFonts w:ascii="Roboto" w:eastAsia="Times New Roman" w:hAnsi="Roboto"/>
          <w:kern w:val="28"/>
          <w:sz w:val="22"/>
          <w:szCs w:val="22"/>
        </w:rPr>
        <w:t xml:space="preserve"> </w:t>
      </w:r>
      <w:r w:rsidR="003911E3">
        <w:rPr>
          <w:rFonts w:ascii="Roboto" w:eastAsia="Times New Roman" w:hAnsi="Roboto"/>
          <w:kern w:val="28"/>
          <w:sz w:val="22"/>
          <w:szCs w:val="22"/>
        </w:rPr>
        <w:t>Visit OWCP’s online portal (</w:t>
      </w:r>
      <w:hyperlink r:id="rId13" w:history="1">
        <w:r w:rsidR="003911E3" w:rsidRPr="00386335">
          <w:rPr>
            <w:rStyle w:val="Hyperlink"/>
            <w:rFonts w:ascii="Roboto" w:eastAsia="Times New Roman" w:hAnsi="Roboto"/>
            <w:kern w:val="28"/>
            <w:sz w:val="22"/>
            <w:szCs w:val="22"/>
          </w:rPr>
          <w:t>https://owcpmed.dol.gov/portal/main.do</w:t>
        </w:r>
      </w:hyperlink>
      <w:r w:rsidR="003911E3">
        <w:rPr>
          <w:rFonts w:ascii="Roboto" w:eastAsia="Times New Roman" w:hAnsi="Roboto"/>
          <w:kern w:val="28"/>
          <w:sz w:val="22"/>
          <w:szCs w:val="22"/>
        </w:rPr>
        <w:t>) to search providers.</w:t>
      </w:r>
    </w:p>
    <w:p w14:paraId="5811205F" w14:textId="77777777" w:rsidR="00107CC8" w:rsidRPr="004B7C0D" w:rsidRDefault="00107CC8" w:rsidP="004B7C0D">
      <w:pPr>
        <w:pStyle w:val="ListParagraph"/>
        <w:widowControl w:val="0"/>
        <w:overflowPunct w:val="0"/>
        <w:autoSpaceDE w:val="0"/>
        <w:autoSpaceDN w:val="0"/>
        <w:adjustRightInd w:val="0"/>
        <w:spacing w:before="0"/>
        <w:ind w:left="0" w:right="0"/>
        <w:jc w:val="left"/>
        <w:rPr>
          <w:rFonts w:ascii="Roboto" w:eastAsia="Times New Roman" w:hAnsi="Roboto"/>
          <w:kern w:val="28"/>
          <w:sz w:val="22"/>
          <w:szCs w:val="22"/>
        </w:rPr>
      </w:pPr>
    </w:p>
    <w:p w14:paraId="4E67A9C8" w14:textId="5C40DAB7" w:rsidR="00224BE1" w:rsidRPr="004B7C0D" w:rsidRDefault="00224BE1" w:rsidP="004B7C0D">
      <w:pPr>
        <w:pStyle w:val="ListParagraph"/>
        <w:widowControl w:val="0"/>
        <w:numPr>
          <w:ilvl w:val="0"/>
          <w:numId w:val="12"/>
        </w:numPr>
        <w:overflowPunct w:val="0"/>
        <w:autoSpaceDE w:val="0"/>
        <w:autoSpaceDN w:val="0"/>
        <w:adjustRightInd w:val="0"/>
        <w:spacing w:before="0"/>
        <w:ind w:left="360" w:right="0"/>
        <w:jc w:val="left"/>
        <w:rPr>
          <w:rFonts w:ascii="Roboto" w:eastAsia="Times New Roman" w:hAnsi="Roboto"/>
          <w:kern w:val="28"/>
          <w:sz w:val="22"/>
          <w:szCs w:val="22"/>
        </w:rPr>
      </w:pPr>
      <w:r w:rsidRPr="004B7C0D">
        <w:rPr>
          <w:rFonts w:ascii="Roboto" w:hAnsi="Roboto"/>
          <w:sz w:val="22"/>
          <w:szCs w:val="22"/>
        </w:rPr>
        <w:t xml:space="preserve">If you are seeking emergency medical treatment, inform the medical facility that you have been injured as a volunteer for the U.S. Forest Service, National Park Service or Bureau of Land Management, and provide them with the local agency contact information. </w:t>
      </w:r>
      <w:r w:rsidR="00107CC8">
        <w:rPr>
          <w:rFonts w:ascii="Roboto" w:hAnsi="Roboto"/>
          <w:sz w:val="22"/>
          <w:szCs w:val="22"/>
        </w:rPr>
        <w:br/>
      </w:r>
      <w:r w:rsidR="00107CC8">
        <w:rPr>
          <w:rFonts w:ascii="Roboto" w:hAnsi="Roboto"/>
          <w:sz w:val="22"/>
          <w:szCs w:val="22"/>
        </w:rPr>
        <w:br/>
      </w:r>
      <w:r w:rsidRPr="004B7C0D">
        <w:rPr>
          <w:rFonts w:ascii="Roboto" w:hAnsi="Roboto"/>
          <w:sz w:val="22"/>
          <w:szCs w:val="22"/>
        </w:rPr>
        <w:t>If the medical facility has concerns, they can contact the U.S. Department of Labor, O</w:t>
      </w:r>
      <w:r w:rsidR="00635964">
        <w:rPr>
          <w:rFonts w:ascii="Roboto" w:hAnsi="Roboto"/>
          <w:sz w:val="22"/>
          <w:szCs w:val="22"/>
        </w:rPr>
        <w:t>WCP</w:t>
      </w:r>
      <w:r w:rsidRPr="004B7C0D">
        <w:rPr>
          <w:rFonts w:ascii="Roboto" w:hAnsi="Roboto"/>
          <w:sz w:val="22"/>
          <w:szCs w:val="22"/>
        </w:rPr>
        <w:t xml:space="preserve"> in Albuquerque, N.M., for additional information and emergency authorization. During regular business hours, call</w:t>
      </w:r>
      <w:r w:rsidR="007562A8">
        <w:rPr>
          <w:rFonts w:ascii="Roboto" w:hAnsi="Roboto"/>
          <w:sz w:val="22"/>
          <w:szCs w:val="22"/>
        </w:rPr>
        <w:t xml:space="preserve"> OWCP at</w:t>
      </w:r>
      <w:r w:rsidRPr="004B7C0D">
        <w:rPr>
          <w:rFonts w:ascii="Roboto" w:hAnsi="Roboto"/>
          <w:sz w:val="22"/>
          <w:szCs w:val="22"/>
        </w:rPr>
        <w:t xml:space="preserve"> </w:t>
      </w:r>
      <w:r w:rsidR="00107CC8">
        <w:rPr>
          <w:rFonts w:ascii="Roboto" w:hAnsi="Roboto"/>
          <w:sz w:val="22"/>
          <w:szCs w:val="22"/>
        </w:rPr>
        <w:t>(</w:t>
      </w:r>
      <w:r w:rsidRPr="004B7C0D">
        <w:rPr>
          <w:rFonts w:ascii="Roboto" w:hAnsi="Roboto"/>
          <w:sz w:val="22"/>
          <w:szCs w:val="22"/>
        </w:rPr>
        <w:t>877</w:t>
      </w:r>
      <w:r w:rsidR="00107CC8">
        <w:rPr>
          <w:rFonts w:ascii="Roboto" w:hAnsi="Roboto"/>
          <w:sz w:val="22"/>
          <w:szCs w:val="22"/>
        </w:rPr>
        <w:t xml:space="preserve">) </w:t>
      </w:r>
      <w:r w:rsidRPr="004B7C0D">
        <w:rPr>
          <w:rFonts w:ascii="Roboto" w:hAnsi="Roboto"/>
          <w:sz w:val="22"/>
          <w:szCs w:val="22"/>
        </w:rPr>
        <w:t xml:space="preserve">372-7248, option 2, then option 5 from 7 </w:t>
      </w:r>
      <w:r w:rsidR="00107CC8">
        <w:rPr>
          <w:rFonts w:ascii="Roboto" w:hAnsi="Roboto"/>
          <w:sz w:val="22"/>
          <w:szCs w:val="22"/>
        </w:rPr>
        <w:t>AM-</w:t>
      </w:r>
      <w:r w:rsidRPr="004B7C0D">
        <w:rPr>
          <w:rFonts w:ascii="Roboto" w:hAnsi="Roboto"/>
          <w:sz w:val="22"/>
          <w:szCs w:val="22"/>
        </w:rPr>
        <w:t xml:space="preserve">6 </w:t>
      </w:r>
      <w:r w:rsidR="00107CC8">
        <w:rPr>
          <w:rFonts w:ascii="Roboto" w:hAnsi="Roboto"/>
          <w:sz w:val="22"/>
          <w:szCs w:val="22"/>
        </w:rPr>
        <w:t>PM</w:t>
      </w:r>
      <w:r w:rsidRPr="004B7C0D">
        <w:rPr>
          <w:rFonts w:ascii="Roboto" w:hAnsi="Roboto"/>
          <w:sz w:val="22"/>
          <w:szCs w:val="22"/>
        </w:rPr>
        <w:t xml:space="preserve"> Mountain Time.</w:t>
      </w:r>
    </w:p>
    <w:p w14:paraId="06AA489C" w14:textId="77777777" w:rsidR="003A4960" w:rsidRPr="004B7C0D" w:rsidRDefault="003A4960" w:rsidP="004B7C0D">
      <w:pPr>
        <w:pStyle w:val="ListParagraph"/>
        <w:widowControl w:val="0"/>
        <w:overflowPunct w:val="0"/>
        <w:autoSpaceDE w:val="0"/>
        <w:autoSpaceDN w:val="0"/>
        <w:adjustRightInd w:val="0"/>
        <w:spacing w:before="0"/>
        <w:ind w:left="0" w:right="0"/>
        <w:jc w:val="left"/>
        <w:rPr>
          <w:rFonts w:ascii="Roboto" w:eastAsia="Times New Roman" w:hAnsi="Roboto"/>
          <w:kern w:val="28"/>
          <w:sz w:val="22"/>
          <w:szCs w:val="22"/>
        </w:rPr>
      </w:pPr>
    </w:p>
    <w:p w14:paraId="684EDB0B" w14:textId="6629B28C" w:rsidR="009D189E" w:rsidRPr="004B7C0D" w:rsidRDefault="00107CC8" w:rsidP="004B7C0D">
      <w:pPr>
        <w:pStyle w:val="ListParagraph"/>
        <w:widowControl w:val="0"/>
        <w:numPr>
          <w:ilvl w:val="0"/>
          <w:numId w:val="12"/>
        </w:numPr>
        <w:overflowPunct w:val="0"/>
        <w:autoSpaceDE w:val="0"/>
        <w:autoSpaceDN w:val="0"/>
        <w:adjustRightInd w:val="0"/>
        <w:spacing w:before="0"/>
        <w:ind w:left="360" w:right="0"/>
        <w:jc w:val="left"/>
        <w:rPr>
          <w:rFonts w:ascii="Roboto" w:eastAsia="Times New Roman" w:hAnsi="Roboto"/>
          <w:kern w:val="28"/>
          <w:sz w:val="22"/>
          <w:szCs w:val="22"/>
        </w:rPr>
      </w:pPr>
      <w:r>
        <w:rPr>
          <w:rFonts w:ascii="Roboto" w:hAnsi="Roboto"/>
          <w:sz w:val="22"/>
          <w:szCs w:val="22"/>
        </w:rPr>
        <w:t xml:space="preserve">For non-emergency treatment, </w:t>
      </w:r>
      <w:r w:rsidR="0098267B" w:rsidRPr="004B7C0D">
        <w:rPr>
          <w:rFonts w:ascii="Roboto" w:hAnsi="Roboto"/>
          <w:sz w:val="22"/>
          <w:szCs w:val="22"/>
        </w:rPr>
        <w:t>c</w:t>
      </w:r>
      <w:r w:rsidR="00D058FC" w:rsidRPr="004B7C0D">
        <w:rPr>
          <w:rFonts w:ascii="Roboto" w:hAnsi="Roboto"/>
          <w:sz w:val="22"/>
          <w:szCs w:val="22"/>
        </w:rPr>
        <w:t xml:space="preserve">ontact </w:t>
      </w:r>
      <w:r w:rsidR="00CD4D90" w:rsidRPr="005F65B6">
        <w:rPr>
          <w:rFonts w:ascii="Roboto" w:hAnsi="Roboto"/>
          <w:sz w:val="22"/>
          <w:szCs w:val="22"/>
        </w:rPr>
        <w:t xml:space="preserve">OWCP </w:t>
      </w:r>
      <w:r w:rsidR="00D058FC" w:rsidRPr="005F65B6">
        <w:rPr>
          <w:rFonts w:ascii="Roboto" w:hAnsi="Roboto"/>
          <w:sz w:val="22"/>
          <w:szCs w:val="22"/>
        </w:rPr>
        <w:t xml:space="preserve">at (877) 372-7248 to </w:t>
      </w:r>
      <w:r w:rsidR="00CD4D90" w:rsidRPr="004B7C0D">
        <w:rPr>
          <w:rFonts w:ascii="Roboto" w:hAnsi="Roboto"/>
          <w:sz w:val="22"/>
          <w:szCs w:val="22"/>
        </w:rPr>
        <w:t xml:space="preserve">issue a form CA-16 (Authorization for Examination and/or Treatment). </w:t>
      </w:r>
      <w:r w:rsidR="00D058FC" w:rsidRPr="004B7C0D">
        <w:rPr>
          <w:rFonts w:ascii="Roboto" w:hAnsi="Roboto"/>
          <w:sz w:val="22"/>
          <w:szCs w:val="22"/>
        </w:rPr>
        <w:t>Form CA-16 can be issued up to 48 hours after seeking medical treatment or up to 7 days after the date of injury if the injured worker has not sought treatment.</w:t>
      </w:r>
    </w:p>
    <w:p w14:paraId="47FBBE2C" w14:textId="77777777" w:rsidR="00A97561" w:rsidRPr="004B7C0D" w:rsidRDefault="00A97561" w:rsidP="004B7C0D">
      <w:pPr>
        <w:pStyle w:val="ListParagraph"/>
        <w:widowControl w:val="0"/>
        <w:overflowPunct w:val="0"/>
        <w:autoSpaceDE w:val="0"/>
        <w:autoSpaceDN w:val="0"/>
        <w:adjustRightInd w:val="0"/>
        <w:spacing w:before="0"/>
        <w:ind w:left="0" w:right="0"/>
        <w:jc w:val="left"/>
        <w:rPr>
          <w:rFonts w:ascii="Roboto" w:eastAsia="Times New Roman" w:hAnsi="Roboto"/>
          <w:kern w:val="28"/>
          <w:sz w:val="22"/>
          <w:szCs w:val="22"/>
        </w:rPr>
      </w:pPr>
    </w:p>
    <w:p w14:paraId="7E32EEFE" w14:textId="58C10DB9" w:rsidR="00CD4D90" w:rsidRPr="004B7C0D" w:rsidRDefault="00D058FC" w:rsidP="004B7C0D">
      <w:pPr>
        <w:pStyle w:val="ListParagraph"/>
        <w:widowControl w:val="0"/>
        <w:numPr>
          <w:ilvl w:val="0"/>
          <w:numId w:val="12"/>
        </w:numPr>
        <w:overflowPunct w:val="0"/>
        <w:autoSpaceDE w:val="0"/>
        <w:autoSpaceDN w:val="0"/>
        <w:adjustRightInd w:val="0"/>
        <w:spacing w:before="0"/>
        <w:ind w:left="360" w:right="0"/>
        <w:jc w:val="left"/>
        <w:rPr>
          <w:rFonts w:ascii="Roboto" w:eastAsia="Times New Roman" w:hAnsi="Roboto"/>
          <w:kern w:val="28"/>
          <w:sz w:val="22"/>
          <w:szCs w:val="22"/>
        </w:rPr>
      </w:pPr>
      <w:r w:rsidRPr="000D1856">
        <w:rPr>
          <w:rFonts w:ascii="Roboto" w:hAnsi="Roboto"/>
          <w:sz w:val="22"/>
          <w:szCs w:val="22"/>
        </w:rPr>
        <w:t xml:space="preserve">Have the </w:t>
      </w:r>
      <w:r w:rsidR="00CD4D90" w:rsidRPr="000D1856">
        <w:rPr>
          <w:rFonts w:ascii="Roboto" w:hAnsi="Roboto"/>
          <w:sz w:val="22"/>
          <w:szCs w:val="22"/>
        </w:rPr>
        <w:t xml:space="preserve">physician </w:t>
      </w:r>
      <w:r w:rsidRPr="000D1856">
        <w:rPr>
          <w:rFonts w:ascii="Roboto" w:hAnsi="Roboto"/>
          <w:sz w:val="22"/>
          <w:szCs w:val="22"/>
        </w:rPr>
        <w:t>complete</w:t>
      </w:r>
      <w:r w:rsidR="00CD4D90" w:rsidRPr="000D1856">
        <w:rPr>
          <w:rFonts w:ascii="Roboto" w:hAnsi="Roboto"/>
          <w:sz w:val="22"/>
          <w:szCs w:val="22"/>
        </w:rPr>
        <w:t xml:space="preserve"> CA-16.</w:t>
      </w:r>
      <w:r w:rsidR="00CD4D90" w:rsidRPr="004B7C0D">
        <w:rPr>
          <w:rFonts w:ascii="Roboto" w:hAnsi="Roboto"/>
          <w:sz w:val="22"/>
          <w:szCs w:val="22"/>
        </w:rPr>
        <w:t xml:space="preserve"> </w:t>
      </w:r>
      <w:r w:rsidRPr="004B7C0D">
        <w:rPr>
          <w:rFonts w:ascii="Roboto" w:hAnsi="Roboto"/>
          <w:sz w:val="22"/>
          <w:szCs w:val="22"/>
        </w:rPr>
        <w:t>A</w:t>
      </w:r>
      <w:r w:rsidR="00CD4D90" w:rsidRPr="004B7C0D">
        <w:rPr>
          <w:rFonts w:ascii="Roboto" w:hAnsi="Roboto"/>
          <w:sz w:val="22"/>
          <w:szCs w:val="22"/>
        </w:rPr>
        <w:t xml:space="preserve">sk for a copy </w:t>
      </w:r>
      <w:r w:rsidRPr="004B7C0D">
        <w:rPr>
          <w:rFonts w:ascii="Roboto" w:hAnsi="Roboto"/>
          <w:sz w:val="22"/>
          <w:szCs w:val="22"/>
        </w:rPr>
        <w:t>of the completed form</w:t>
      </w:r>
      <w:r w:rsidR="00B910E6" w:rsidRPr="004B7C0D">
        <w:rPr>
          <w:rFonts w:ascii="Roboto" w:hAnsi="Roboto"/>
          <w:sz w:val="22"/>
          <w:szCs w:val="22"/>
        </w:rPr>
        <w:t xml:space="preserve">. </w:t>
      </w:r>
      <w:r w:rsidR="00CB301D" w:rsidRPr="004B7C0D">
        <w:rPr>
          <w:rFonts w:ascii="Roboto" w:hAnsi="Roboto"/>
          <w:sz w:val="22"/>
          <w:szCs w:val="22"/>
        </w:rPr>
        <w:t>Once you have received treatment you must obtain medical documentation that clearly lists a diagnosis and is signed or countersigned by an MD or DO.</w:t>
      </w:r>
      <w:r w:rsidR="00635964">
        <w:rPr>
          <w:rFonts w:ascii="Roboto" w:hAnsi="Roboto"/>
          <w:sz w:val="22"/>
          <w:szCs w:val="22"/>
        </w:rPr>
        <w:t xml:space="preserve"> Submit documentation to agency and PCTA contacts.</w:t>
      </w:r>
    </w:p>
    <w:p w14:paraId="1FF95417" w14:textId="77777777" w:rsidR="00A97561" w:rsidRDefault="00A97561" w:rsidP="004B7C0D">
      <w:pPr>
        <w:widowControl w:val="0"/>
        <w:overflowPunct w:val="0"/>
        <w:autoSpaceDE w:val="0"/>
        <w:autoSpaceDN w:val="0"/>
        <w:adjustRightInd w:val="0"/>
        <w:spacing w:before="0"/>
        <w:ind w:left="0" w:right="0"/>
        <w:jc w:val="left"/>
        <w:rPr>
          <w:rFonts w:ascii="Roboto" w:eastAsia="Times New Roman" w:hAnsi="Roboto"/>
          <w:kern w:val="28"/>
          <w:sz w:val="22"/>
          <w:szCs w:val="22"/>
        </w:rPr>
      </w:pPr>
    </w:p>
    <w:p w14:paraId="533D4260" w14:textId="6E6918FA" w:rsidR="00CC1125" w:rsidRPr="004B7C0D" w:rsidRDefault="00CC1125" w:rsidP="004B7C0D">
      <w:pPr>
        <w:widowControl w:val="0"/>
        <w:numPr>
          <w:ilvl w:val="0"/>
          <w:numId w:val="12"/>
        </w:numPr>
        <w:overflowPunct w:val="0"/>
        <w:autoSpaceDE w:val="0"/>
        <w:autoSpaceDN w:val="0"/>
        <w:adjustRightInd w:val="0"/>
        <w:spacing w:before="0"/>
        <w:ind w:left="360" w:right="0"/>
        <w:jc w:val="left"/>
        <w:rPr>
          <w:rFonts w:ascii="Roboto" w:eastAsia="Times New Roman" w:hAnsi="Roboto"/>
          <w:kern w:val="28"/>
          <w:sz w:val="22"/>
          <w:szCs w:val="22"/>
        </w:rPr>
      </w:pPr>
      <w:r w:rsidRPr="004B7C0D">
        <w:rPr>
          <w:rFonts w:ascii="Roboto" w:hAnsi="Roboto"/>
          <w:sz w:val="22"/>
        </w:rPr>
        <w:t xml:space="preserve">Agency </w:t>
      </w:r>
      <w:r w:rsidR="009D189E">
        <w:rPr>
          <w:rFonts w:ascii="Roboto" w:hAnsi="Roboto"/>
          <w:sz w:val="22"/>
        </w:rPr>
        <w:t>partner</w:t>
      </w:r>
      <w:r w:rsidRPr="004B7C0D">
        <w:rPr>
          <w:rFonts w:ascii="Roboto" w:hAnsi="Roboto"/>
          <w:sz w:val="22"/>
        </w:rPr>
        <w:t xml:space="preserve"> submits and certifies the incident</w:t>
      </w:r>
      <w:r w:rsidR="00023BBF" w:rsidRPr="004B7C0D">
        <w:rPr>
          <w:rFonts w:ascii="Roboto" w:hAnsi="Roboto"/>
          <w:sz w:val="22"/>
        </w:rPr>
        <w:t xml:space="preserve"> and supporting documents</w:t>
      </w:r>
      <w:r w:rsidRPr="004B7C0D">
        <w:rPr>
          <w:rFonts w:ascii="Roboto" w:hAnsi="Roboto"/>
          <w:sz w:val="22"/>
        </w:rPr>
        <w:t xml:space="preserve"> in eSafety to file the workers’ comp</w:t>
      </w:r>
      <w:r w:rsidR="00023BBF" w:rsidRPr="004B7C0D">
        <w:rPr>
          <w:rFonts w:ascii="Roboto" w:hAnsi="Roboto"/>
          <w:sz w:val="22"/>
        </w:rPr>
        <w:t>ensation</w:t>
      </w:r>
      <w:r w:rsidRPr="004B7C0D">
        <w:rPr>
          <w:rFonts w:ascii="Roboto" w:hAnsi="Roboto"/>
          <w:sz w:val="22"/>
        </w:rPr>
        <w:t xml:space="preserve"> claim.</w:t>
      </w:r>
    </w:p>
    <w:p w14:paraId="702847B9" w14:textId="6F1EC989" w:rsidR="00023BBF" w:rsidRPr="008258D9" w:rsidRDefault="00023BBF" w:rsidP="004B7C0D">
      <w:pPr>
        <w:pStyle w:val="NoSpacing"/>
        <w:numPr>
          <w:ilvl w:val="0"/>
          <w:numId w:val="12"/>
        </w:numPr>
        <w:ind w:left="360"/>
        <w:jc w:val="left"/>
        <w:rPr>
          <w:rFonts w:ascii="Roboto" w:hAnsi="Roboto"/>
          <w:sz w:val="22"/>
        </w:rPr>
      </w:pPr>
      <w:r>
        <w:rPr>
          <w:rFonts w:ascii="Roboto" w:hAnsi="Roboto"/>
          <w:sz w:val="22"/>
        </w:rPr>
        <w:t xml:space="preserve">The </w:t>
      </w:r>
      <w:r w:rsidR="00D756ED">
        <w:rPr>
          <w:rFonts w:ascii="Roboto" w:hAnsi="Roboto"/>
          <w:sz w:val="22"/>
        </w:rPr>
        <w:t>patient</w:t>
      </w:r>
      <w:r>
        <w:rPr>
          <w:rFonts w:ascii="Roboto" w:hAnsi="Roboto"/>
          <w:sz w:val="22"/>
        </w:rPr>
        <w:t xml:space="preserve"> will receive an email once the Department of Labor has assigned a claim number. </w:t>
      </w:r>
      <w:r w:rsidR="00D756ED">
        <w:rPr>
          <w:rFonts w:ascii="Roboto" w:hAnsi="Roboto"/>
          <w:sz w:val="22"/>
        </w:rPr>
        <w:t>Patient</w:t>
      </w:r>
      <w:r>
        <w:rPr>
          <w:rFonts w:ascii="Roboto" w:hAnsi="Roboto"/>
          <w:sz w:val="22"/>
        </w:rPr>
        <w:t xml:space="preserve"> may also retrieve claim number by calling </w:t>
      </w:r>
      <w:r w:rsidR="00AF68DF">
        <w:rPr>
          <w:rFonts w:ascii="Roboto" w:hAnsi="Roboto"/>
          <w:sz w:val="22"/>
        </w:rPr>
        <w:t>OWCP</w:t>
      </w:r>
      <w:r>
        <w:rPr>
          <w:rFonts w:ascii="Roboto" w:hAnsi="Roboto"/>
          <w:sz w:val="22"/>
        </w:rPr>
        <w:t xml:space="preserve"> </w:t>
      </w:r>
      <w:r w:rsidR="00AF68DF">
        <w:rPr>
          <w:rFonts w:ascii="Roboto" w:hAnsi="Roboto"/>
          <w:sz w:val="22"/>
        </w:rPr>
        <w:t>at</w:t>
      </w:r>
      <w:r>
        <w:rPr>
          <w:rFonts w:ascii="Roboto" w:hAnsi="Roboto"/>
          <w:sz w:val="22"/>
        </w:rPr>
        <w:t xml:space="preserve"> </w:t>
      </w:r>
      <w:r w:rsidR="00AF68DF">
        <w:rPr>
          <w:rFonts w:ascii="Roboto" w:hAnsi="Roboto"/>
          <w:sz w:val="22"/>
        </w:rPr>
        <w:t>(</w:t>
      </w:r>
      <w:r>
        <w:rPr>
          <w:rFonts w:ascii="Roboto" w:hAnsi="Roboto"/>
          <w:sz w:val="22"/>
        </w:rPr>
        <w:t>877</w:t>
      </w:r>
      <w:r w:rsidR="00AF68DF">
        <w:rPr>
          <w:rFonts w:ascii="Roboto" w:hAnsi="Roboto"/>
          <w:sz w:val="22"/>
        </w:rPr>
        <w:t xml:space="preserve">) </w:t>
      </w:r>
      <w:r>
        <w:rPr>
          <w:rFonts w:ascii="Roboto" w:hAnsi="Roboto"/>
          <w:sz w:val="22"/>
        </w:rPr>
        <w:t xml:space="preserve">372-7248. </w:t>
      </w:r>
      <w:r w:rsidR="00AF68DF">
        <w:rPr>
          <w:rFonts w:ascii="Roboto" w:hAnsi="Roboto"/>
          <w:sz w:val="22"/>
        </w:rPr>
        <w:br/>
      </w:r>
      <w:r w:rsidR="00AF68DF">
        <w:rPr>
          <w:rFonts w:ascii="Roboto" w:hAnsi="Roboto"/>
          <w:sz w:val="22"/>
        </w:rPr>
        <w:br/>
      </w:r>
      <w:r w:rsidRPr="00A71E34">
        <w:rPr>
          <w:rFonts w:ascii="Roboto" w:hAnsi="Roboto"/>
          <w:b/>
          <w:sz w:val="22"/>
        </w:rPr>
        <w:t xml:space="preserve">It is the </w:t>
      </w:r>
      <w:r w:rsidR="00D756ED" w:rsidRPr="00A71E34">
        <w:rPr>
          <w:rFonts w:ascii="Roboto" w:hAnsi="Roboto"/>
          <w:b/>
          <w:sz w:val="22"/>
        </w:rPr>
        <w:t>patient</w:t>
      </w:r>
      <w:r w:rsidRPr="00A71E34">
        <w:rPr>
          <w:rFonts w:ascii="Roboto" w:hAnsi="Roboto"/>
          <w:b/>
          <w:sz w:val="22"/>
        </w:rPr>
        <w:t>’s responsibility to provide the DOL claim number to all medical providers for billing. Failure to do so may result in bills being sent to collections. If bill</w:t>
      </w:r>
      <w:r w:rsidR="00D756ED" w:rsidRPr="00A71E34">
        <w:rPr>
          <w:rFonts w:ascii="Roboto" w:hAnsi="Roboto"/>
          <w:b/>
          <w:sz w:val="22"/>
        </w:rPr>
        <w:t>s</w:t>
      </w:r>
      <w:r w:rsidRPr="00A71E34">
        <w:rPr>
          <w:rFonts w:ascii="Roboto" w:hAnsi="Roboto"/>
          <w:b/>
          <w:sz w:val="22"/>
        </w:rPr>
        <w:t xml:space="preserve"> go </w:t>
      </w:r>
      <w:r w:rsidR="00D756ED" w:rsidRPr="00A71E34">
        <w:rPr>
          <w:rFonts w:ascii="Roboto" w:hAnsi="Roboto"/>
          <w:b/>
          <w:sz w:val="22"/>
        </w:rPr>
        <w:t>in</w:t>
      </w:r>
      <w:r w:rsidRPr="00A71E34">
        <w:rPr>
          <w:rFonts w:ascii="Roboto" w:hAnsi="Roboto"/>
          <w:b/>
          <w:sz w:val="22"/>
        </w:rPr>
        <w:t xml:space="preserve">to collections, </w:t>
      </w:r>
      <w:r w:rsidR="0087103A" w:rsidRPr="00A71E34">
        <w:rPr>
          <w:rFonts w:ascii="Roboto" w:hAnsi="Roboto"/>
          <w:b/>
          <w:sz w:val="22"/>
        </w:rPr>
        <w:t>OWCP</w:t>
      </w:r>
      <w:r w:rsidRPr="00A71E34">
        <w:rPr>
          <w:rFonts w:ascii="Roboto" w:hAnsi="Roboto"/>
          <w:b/>
          <w:sz w:val="22"/>
        </w:rPr>
        <w:t xml:space="preserve"> cannot reverse the process.</w:t>
      </w:r>
    </w:p>
    <w:p w14:paraId="1EEBB3E4" w14:textId="77777777" w:rsidR="004B478F" w:rsidRPr="005F65B6" w:rsidRDefault="004B478F" w:rsidP="004B7C0D">
      <w:pPr>
        <w:pStyle w:val="NoSpacing"/>
      </w:pPr>
    </w:p>
    <w:p w14:paraId="57D0769C" w14:textId="2F3B25B4" w:rsidR="00665270" w:rsidRPr="00DD2A8B" w:rsidRDefault="00060F0A" w:rsidP="00223B7F">
      <w:pPr>
        <w:pStyle w:val="NoSpacing"/>
        <w:spacing w:before="0"/>
        <w:ind w:left="0"/>
        <w:jc w:val="left"/>
        <w:rPr>
          <w:rFonts w:ascii="Roboto" w:hAnsi="Roboto"/>
          <w:sz w:val="22"/>
          <w:szCs w:val="22"/>
        </w:rPr>
      </w:pPr>
      <w:r w:rsidRPr="00DD2A8B">
        <w:rPr>
          <w:rFonts w:ascii="Roboto" w:hAnsi="Roboto"/>
          <w:b/>
          <w:bCs/>
        </w:rPr>
        <w:br w:type="page"/>
      </w:r>
      <w:r w:rsidR="00665270" w:rsidRPr="004B7C0D">
        <w:rPr>
          <w:rFonts w:ascii="Roboto" w:hAnsi="Roboto"/>
          <w:b/>
          <w:bCs/>
          <w:sz w:val="28"/>
          <w:szCs w:val="22"/>
        </w:rPr>
        <w:lastRenderedPageBreak/>
        <w:t xml:space="preserve">OVERVIEW. </w:t>
      </w:r>
      <w:r w:rsidR="00665270" w:rsidRPr="00DD2A8B">
        <w:rPr>
          <w:rFonts w:ascii="Roboto" w:hAnsi="Roboto"/>
          <w:sz w:val="22"/>
          <w:szCs w:val="22"/>
        </w:rPr>
        <w:t xml:space="preserve">A volunteer working on the Pacific Crest National Scenic Trail (PCT) is officially a volunteer of </w:t>
      </w:r>
      <w:r w:rsidR="002B071E" w:rsidRPr="00DD2A8B">
        <w:rPr>
          <w:rFonts w:ascii="Roboto" w:hAnsi="Roboto"/>
          <w:sz w:val="22"/>
          <w:szCs w:val="22"/>
        </w:rPr>
        <w:t>the</w:t>
      </w:r>
      <w:r w:rsidR="00665270" w:rsidRPr="00DD2A8B">
        <w:rPr>
          <w:rFonts w:ascii="Roboto" w:hAnsi="Roboto"/>
          <w:sz w:val="22"/>
          <w:szCs w:val="22"/>
        </w:rPr>
        <w:t xml:space="preserve"> U.S. Forest Service (USFS), the Bureau of Land Management (BLM) or the National Park Service (NPS),</w:t>
      </w:r>
      <w:r w:rsidR="001652F7">
        <w:rPr>
          <w:rFonts w:ascii="Roboto" w:hAnsi="Roboto"/>
          <w:sz w:val="22"/>
          <w:szCs w:val="22"/>
        </w:rPr>
        <w:t xml:space="preserve"> </w:t>
      </w:r>
      <w:r w:rsidR="00665270" w:rsidRPr="00DD2A8B">
        <w:rPr>
          <w:rFonts w:ascii="Roboto" w:hAnsi="Roboto"/>
          <w:sz w:val="22"/>
          <w:szCs w:val="22"/>
        </w:rPr>
        <w:t>and is entitled to certain protections when safety requirements and current volunteer agreements are in place</w:t>
      </w:r>
      <w:r w:rsidR="002B071E" w:rsidRPr="00DD2A8B">
        <w:rPr>
          <w:rFonts w:ascii="Roboto" w:hAnsi="Roboto"/>
          <w:sz w:val="22"/>
          <w:szCs w:val="22"/>
        </w:rPr>
        <w:t xml:space="preserve">. </w:t>
      </w:r>
      <w:r w:rsidR="00665270" w:rsidRPr="00DD2A8B">
        <w:rPr>
          <w:rFonts w:ascii="Roboto" w:hAnsi="Roboto"/>
          <w:sz w:val="22"/>
          <w:szCs w:val="22"/>
        </w:rPr>
        <w:t>These volunteer protections are especially important in case of an injury involving a PCT volunteer. It is important that volunteers, volunteer leaders, and agency partners know what to do in case of an injury involving a PCT volunteer.</w:t>
      </w:r>
    </w:p>
    <w:p w14:paraId="736323E6" w14:textId="77777777" w:rsidR="00665270" w:rsidRPr="00DD2A8B" w:rsidRDefault="00665270" w:rsidP="00223B7F">
      <w:pPr>
        <w:pStyle w:val="NoSpacing"/>
        <w:spacing w:before="0"/>
        <w:ind w:left="0"/>
        <w:jc w:val="left"/>
        <w:rPr>
          <w:rFonts w:ascii="Roboto" w:hAnsi="Roboto"/>
          <w:b/>
          <w:bCs/>
          <w:sz w:val="22"/>
          <w:szCs w:val="22"/>
        </w:rPr>
      </w:pPr>
    </w:p>
    <w:p w14:paraId="3D65179B" w14:textId="19302F16" w:rsidR="00665270" w:rsidRPr="00DD2A8B" w:rsidRDefault="00D42816" w:rsidP="002770AE">
      <w:pPr>
        <w:pStyle w:val="NoSpacing"/>
        <w:spacing w:before="0"/>
        <w:ind w:left="0"/>
        <w:jc w:val="left"/>
        <w:rPr>
          <w:rFonts w:ascii="Roboto" w:hAnsi="Roboto"/>
          <w:sz w:val="22"/>
          <w:szCs w:val="22"/>
        </w:rPr>
      </w:pPr>
      <w:r>
        <w:rPr>
          <w:rFonts w:ascii="Roboto" w:hAnsi="Roboto"/>
          <w:b/>
          <w:bCs/>
          <w:sz w:val="22"/>
          <w:szCs w:val="22"/>
        </w:rPr>
        <w:t xml:space="preserve">Laws that Protect Volunteers: </w:t>
      </w:r>
      <w:r w:rsidR="00665270" w:rsidRPr="00DD2A8B">
        <w:rPr>
          <w:rFonts w:ascii="Roboto" w:hAnsi="Roboto"/>
          <w:b/>
          <w:bCs/>
          <w:sz w:val="22"/>
          <w:szCs w:val="22"/>
        </w:rPr>
        <w:t xml:space="preserve">VIF/VIP. </w:t>
      </w:r>
      <w:r w:rsidR="00665270" w:rsidRPr="00DD2A8B">
        <w:rPr>
          <w:rFonts w:ascii="Roboto" w:hAnsi="Roboto"/>
          <w:sz w:val="22"/>
          <w:szCs w:val="22"/>
        </w:rPr>
        <w:t>There are two separate laws which authorize the U</w:t>
      </w:r>
      <w:r w:rsidR="007331EA" w:rsidRPr="00DD2A8B">
        <w:rPr>
          <w:rFonts w:ascii="Roboto" w:hAnsi="Roboto"/>
          <w:sz w:val="22"/>
          <w:szCs w:val="22"/>
        </w:rPr>
        <w:t>.</w:t>
      </w:r>
      <w:r w:rsidR="00665270" w:rsidRPr="00DD2A8B">
        <w:rPr>
          <w:rFonts w:ascii="Roboto" w:hAnsi="Roboto"/>
          <w:sz w:val="22"/>
          <w:szCs w:val="22"/>
        </w:rPr>
        <w:t>S</w:t>
      </w:r>
      <w:r w:rsidR="007331EA" w:rsidRPr="00DD2A8B">
        <w:rPr>
          <w:rFonts w:ascii="Roboto" w:hAnsi="Roboto"/>
          <w:sz w:val="22"/>
          <w:szCs w:val="22"/>
        </w:rPr>
        <w:t>.</w:t>
      </w:r>
      <w:r w:rsidR="00665270" w:rsidRPr="00DD2A8B">
        <w:rPr>
          <w:rFonts w:ascii="Roboto" w:hAnsi="Roboto"/>
          <w:sz w:val="22"/>
          <w:szCs w:val="22"/>
        </w:rPr>
        <w:t xml:space="preserve"> Forest Service and National Park </w:t>
      </w:r>
      <w:r w:rsidR="0081113E" w:rsidRPr="00DD2A8B">
        <w:rPr>
          <w:rFonts w:ascii="Roboto" w:hAnsi="Roboto"/>
          <w:sz w:val="22"/>
          <w:szCs w:val="22"/>
        </w:rPr>
        <w:t>Service agencies</w:t>
      </w:r>
      <w:r w:rsidR="00665270" w:rsidRPr="00DD2A8B">
        <w:rPr>
          <w:rFonts w:ascii="Roboto" w:hAnsi="Roboto"/>
          <w:sz w:val="22"/>
          <w:szCs w:val="22"/>
        </w:rPr>
        <w:t xml:space="preserve"> to work with volunteers and provide them certain protections. VIF (Volunteers in Forests) is the Volunteers in the National Forests Act of 1972 which applies to the USFS. VIP (Volunteers in Parks) is the Volunteers in the National Parks Act of 1969 which applies to NPS. </w:t>
      </w:r>
    </w:p>
    <w:p w14:paraId="6A476242" w14:textId="77777777" w:rsidR="00665270" w:rsidRPr="00DD2A8B" w:rsidRDefault="00665270" w:rsidP="004A11EA">
      <w:pPr>
        <w:pStyle w:val="NoSpacing"/>
        <w:spacing w:before="0"/>
        <w:ind w:left="0"/>
        <w:jc w:val="left"/>
        <w:rPr>
          <w:rFonts w:ascii="Roboto" w:hAnsi="Roboto"/>
          <w:sz w:val="22"/>
          <w:szCs w:val="22"/>
        </w:rPr>
      </w:pPr>
    </w:p>
    <w:p w14:paraId="4F916CB8" w14:textId="77777777" w:rsidR="00665270" w:rsidRPr="00DD2A8B" w:rsidRDefault="001D35E3" w:rsidP="004A11EA">
      <w:pPr>
        <w:pStyle w:val="NoSpacing"/>
        <w:spacing w:before="0"/>
        <w:ind w:left="0"/>
        <w:jc w:val="left"/>
        <w:rPr>
          <w:rFonts w:ascii="Roboto" w:hAnsi="Roboto"/>
          <w:sz w:val="22"/>
          <w:szCs w:val="22"/>
        </w:rPr>
      </w:pPr>
      <w:r w:rsidRPr="00DD2A8B">
        <w:rPr>
          <w:rFonts w:ascii="Roboto" w:hAnsi="Roboto" w:cs="Arial"/>
          <w:b/>
          <w:sz w:val="22"/>
          <w:szCs w:val="22"/>
        </w:rPr>
        <w:t>BLM Volunteers</w:t>
      </w:r>
      <w:r w:rsidR="00665270" w:rsidRPr="004B7C0D">
        <w:rPr>
          <w:rFonts w:ascii="Roboto" w:hAnsi="Roboto" w:cs="Arial"/>
          <w:b/>
          <w:sz w:val="22"/>
          <w:szCs w:val="22"/>
        </w:rPr>
        <w:t>.</w:t>
      </w:r>
      <w:r w:rsidR="00665270" w:rsidRPr="00DD2A8B">
        <w:rPr>
          <w:rFonts w:ascii="Roboto" w:hAnsi="Roboto"/>
          <w:sz w:val="22"/>
          <w:szCs w:val="22"/>
        </w:rPr>
        <w:t xml:space="preserve"> The authority for the volunteer program in the BLM is found in the Federal Land Policy and Management Act of 1976 (FLPMA), as amended, including amendment by Public Law 980540 of 1984 (BLM Volunteers for the Public Lands Statue), the Federal Tort Claims Act, and Provisions of the </w:t>
      </w:r>
      <w:r w:rsidR="0081113E" w:rsidRPr="00DD2A8B">
        <w:rPr>
          <w:rFonts w:ascii="Roboto" w:hAnsi="Roboto"/>
          <w:sz w:val="22"/>
          <w:szCs w:val="22"/>
        </w:rPr>
        <w:t>United</w:t>
      </w:r>
      <w:r w:rsidR="00665270" w:rsidRPr="00DD2A8B">
        <w:rPr>
          <w:rFonts w:ascii="Roboto" w:hAnsi="Roboto"/>
          <w:sz w:val="22"/>
          <w:szCs w:val="22"/>
        </w:rPr>
        <w:t xml:space="preserve"> States Code which authorizes compensation for work </w:t>
      </w:r>
      <w:r w:rsidR="0081113E" w:rsidRPr="00DD2A8B">
        <w:rPr>
          <w:rFonts w:ascii="Roboto" w:hAnsi="Roboto"/>
          <w:sz w:val="22"/>
          <w:szCs w:val="22"/>
        </w:rPr>
        <w:t>injuries</w:t>
      </w:r>
      <w:r w:rsidR="00665270" w:rsidRPr="00DD2A8B">
        <w:rPr>
          <w:rFonts w:ascii="Roboto" w:hAnsi="Roboto"/>
          <w:sz w:val="22"/>
          <w:szCs w:val="22"/>
        </w:rPr>
        <w:t>.</w:t>
      </w:r>
    </w:p>
    <w:p w14:paraId="1904BA85" w14:textId="77777777" w:rsidR="0081113E" w:rsidRPr="00DD2A8B" w:rsidRDefault="0081113E" w:rsidP="0081113E">
      <w:pPr>
        <w:pStyle w:val="NoSpacing"/>
        <w:spacing w:before="0"/>
        <w:ind w:left="0"/>
        <w:jc w:val="left"/>
        <w:rPr>
          <w:rFonts w:ascii="Roboto" w:hAnsi="Roboto"/>
          <w:sz w:val="22"/>
          <w:szCs w:val="22"/>
        </w:rPr>
      </w:pPr>
    </w:p>
    <w:p w14:paraId="65743477" w14:textId="77777777" w:rsidR="0081113E" w:rsidRPr="00DD2A8B" w:rsidRDefault="00665270" w:rsidP="0081113E">
      <w:pPr>
        <w:pStyle w:val="NoSpacing"/>
        <w:spacing w:before="0"/>
        <w:ind w:left="0"/>
        <w:jc w:val="left"/>
        <w:rPr>
          <w:rFonts w:ascii="Roboto" w:hAnsi="Roboto"/>
          <w:sz w:val="22"/>
          <w:szCs w:val="22"/>
        </w:rPr>
      </w:pPr>
      <w:r w:rsidRPr="00DD2A8B">
        <w:rPr>
          <w:rFonts w:ascii="Roboto" w:hAnsi="Roboto"/>
          <w:sz w:val="22"/>
          <w:szCs w:val="22"/>
        </w:rPr>
        <w:t xml:space="preserve">In all three federal agencies, volunteers </w:t>
      </w:r>
      <w:r w:rsidRPr="004B7C0D">
        <w:rPr>
          <w:rFonts w:ascii="Roboto" w:hAnsi="Roboto"/>
          <w:bCs/>
          <w:sz w:val="22"/>
          <w:szCs w:val="22"/>
        </w:rPr>
        <w:t>are</w:t>
      </w:r>
      <w:r w:rsidRPr="00DD2A8B">
        <w:rPr>
          <w:rFonts w:ascii="Roboto" w:hAnsi="Roboto"/>
          <w:b/>
          <w:bCs/>
          <w:sz w:val="22"/>
          <w:szCs w:val="22"/>
        </w:rPr>
        <w:t xml:space="preserve"> </w:t>
      </w:r>
      <w:r w:rsidRPr="00DD2A8B">
        <w:rPr>
          <w:rFonts w:ascii="Roboto" w:hAnsi="Roboto"/>
          <w:sz w:val="22"/>
          <w:szCs w:val="22"/>
        </w:rPr>
        <w:t xml:space="preserve">considered to be federal employees for purposes of: </w:t>
      </w:r>
    </w:p>
    <w:p w14:paraId="360DA341" w14:textId="77777777" w:rsidR="00665270" w:rsidRPr="00DD2A8B" w:rsidRDefault="00665270" w:rsidP="0081113E">
      <w:pPr>
        <w:pStyle w:val="NoSpacing"/>
        <w:numPr>
          <w:ilvl w:val="0"/>
          <w:numId w:val="25"/>
        </w:numPr>
        <w:spacing w:before="0"/>
        <w:jc w:val="left"/>
        <w:rPr>
          <w:rFonts w:ascii="Roboto" w:hAnsi="Roboto"/>
          <w:sz w:val="22"/>
          <w:szCs w:val="22"/>
        </w:rPr>
      </w:pPr>
      <w:r w:rsidRPr="00DD2A8B">
        <w:rPr>
          <w:rFonts w:ascii="Roboto" w:hAnsi="Roboto"/>
          <w:sz w:val="22"/>
          <w:szCs w:val="22"/>
        </w:rPr>
        <w:t xml:space="preserve">compensation for work-related injuries or illnesses under the Federal Employees Compensation Act (FECA), relating primarily to costs for medical care in case of injury or illness; and </w:t>
      </w:r>
    </w:p>
    <w:p w14:paraId="443CCF47" w14:textId="77777777" w:rsidR="00665270" w:rsidRPr="00DD2A8B" w:rsidRDefault="00665270" w:rsidP="0081113E">
      <w:pPr>
        <w:pStyle w:val="NoSpacing"/>
        <w:numPr>
          <w:ilvl w:val="0"/>
          <w:numId w:val="25"/>
        </w:numPr>
        <w:spacing w:before="0"/>
        <w:jc w:val="left"/>
        <w:rPr>
          <w:rFonts w:ascii="Roboto" w:hAnsi="Roboto"/>
          <w:sz w:val="22"/>
          <w:szCs w:val="22"/>
        </w:rPr>
      </w:pPr>
      <w:r w:rsidRPr="00DD2A8B">
        <w:rPr>
          <w:rFonts w:ascii="Roboto" w:hAnsi="Roboto"/>
          <w:sz w:val="22"/>
          <w:szCs w:val="22"/>
        </w:rPr>
        <w:t xml:space="preserve">protection from tort claims, under the Federal Tort Claims Act, which may be filed by anyone who may claim to have sustained personal injury or property damage due to the actions of a volunteer; and </w:t>
      </w:r>
    </w:p>
    <w:p w14:paraId="6BE8A863" w14:textId="77777777" w:rsidR="00665270" w:rsidRPr="00DD2A8B" w:rsidRDefault="00665270" w:rsidP="0081113E">
      <w:pPr>
        <w:pStyle w:val="NoSpacing"/>
        <w:numPr>
          <w:ilvl w:val="0"/>
          <w:numId w:val="25"/>
        </w:numPr>
        <w:spacing w:before="0"/>
        <w:jc w:val="left"/>
        <w:rPr>
          <w:rFonts w:ascii="Roboto" w:hAnsi="Roboto"/>
          <w:sz w:val="22"/>
          <w:szCs w:val="22"/>
        </w:rPr>
      </w:pPr>
      <w:r w:rsidRPr="00DD2A8B">
        <w:rPr>
          <w:rFonts w:ascii="Roboto" w:hAnsi="Roboto"/>
          <w:sz w:val="22"/>
          <w:szCs w:val="22"/>
        </w:rPr>
        <w:t>claims relating to damage or loss of personal property of the volunteer while performing volunteer service.</w:t>
      </w:r>
    </w:p>
    <w:p w14:paraId="5790D6C0" w14:textId="77777777" w:rsidR="00665270" w:rsidRPr="00DD2A8B" w:rsidRDefault="00665270" w:rsidP="00223B7F">
      <w:pPr>
        <w:pStyle w:val="NoSpacing"/>
        <w:spacing w:before="0"/>
        <w:ind w:left="0"/>
        <w:jc w:val="left"/>
        <w:rPr>
          <w:rFonts w:ascii="Roboto" w:hAnsi="Roboto"/>
          <w:sz w:val="22"/>
          <w:szCs w:val="22"/>
        </w:rPr>
      </w:pPr>
    </w:p>
    <w:p w14:paraId="6A8B5618" w14:textId="77777777" w:rsidR="00665270" w:rsidRPr="00DD2A8B" w:rsidRDefault="00665270" w:rsidP="00223B7F">
      <w:pPr>
        <w:pStyle w:val="NoSpacing"/>
        <w:spacing w:before="0"/>
        <w:ind w:left="0"/>
        <w:jc w:val="left"/>
        <w:rPr>
          <w:rFonts w:ascii="Roboto" w:hAnsi="Roboto"/>
          <w:sz w:val="22"/>
          <w:szCs w:val="22"/>
        </w:rPr>
      </w:pPr>
      <w:r w:rsidRPr="005F65B6">
        <w:rPr>
          <w:rFonts w:ascii="Roboto" w:hAnsi="Roboto"/>
          <w:sz w:val="22"/>
          <w:szCs w:val="22"/>
        </w:rPr>
        <w:t xml:space="preserve">Volunteers </w:t>
      </w:r>
      <w:r w:rsidRPr="004B7C0D">
        <w:rPr>
          <w:rFonts w:ascii="Roboto" w:hAnsi="Roboto"/>
          <w:bCs/>
          <w:sz w:val="22"/>
          <w:szCs w:val="22"/>
        </w:rPr>
        <w:t>are not</w:t>
      </w:r>
      <w:r w:rsidRPr="00DD2A8B">
        <w:rPr>
          <w:rFonts w:ascii="Roboto" w:hAnsi="Roboto"/>
          <w:b/>
          <w:bCs/>
          <w:sz w:val="22"/>
          <w:szCs w:val="22"/>
        </w:rPr>
        <w:t xml:space="preserve"> </w:t>
      </w:r>
      <w:r w:rsidRPr="00DD2A8B">
        <w:rPr>
          <w:rFonts w:ascii="Roboto" w:hAnsi="Roboto"/>
          <w:sz w:val="22"/>
          <w:szCs w:val="22"/>
        </w:rPr>
        <w:t>considered to be federal employees for purposes of pay, benefits, retirement, or unemployment compensation.</w:t>
      </w:r>
    </w:p>
    <w:p w14:paraId="7E72C875" w14:textId="77777777" w:rsidR="00665270" w:rsidRPr="00DD2A8B" w:rsidRDefault="00665270" w:rsidP="00C76BCD">
      <w:pPr>
        <w:pStyle w:val="NoSpacing"/>
        <w:spacing w:before="0"/>
        <w:ind w:left="0" w:right="0"/>
        <w:jc w:val="left"/>
        <w:rPr>
          <w:rFonts w:ascii="Roboto" w:hAnsi="Roboto"/>
          <w:sz w:val="22"/>
          <w:szCs w:val="22"/>
        </w:rPr>
      </w:pPr>
    </w:p>
    <w:p w14:paraId="1481265E" w14:textId="77777777" w:rsidR="00060F0A" w:rsidRPr="00DD2A8B" w:rsidRDefault="00060F0A" w:rsidP="00C76BCD">
      <w:pPr>
        <w:pStyle w:val="NoSpacing"/>
        <w:spacing w:before="0"/>
        <w:ind w:left="0" w:right="0"/>
        <w:jc w:val="left"/>
        <w:rPr>
          <w:rFonts w:ascii="Roboto" w:hAnsi="Roboto"/>
          <w:sz w:val="22"/>
          <w:szCs w:val="22"/>
        </w:rPr>
      </w:pPr>
      <w:r w:rsidRPr="00DD2A8B">
        <w:rPr>
          <w:rFonts w:ascii="Roboto" w:hAnsi="Roboto" w:cs="Arial"/>
          <w:b/>
          <w:sz w:val="22"/>
          <w:szCs w:val="22"/>
        </w:rPr>
        <w:t>C</w:t>
      </w:r>
      <w:r w:rsidR="00F22638" w:rsidRPr="00DD2A8B">
        <w:rPr>
          <w:rFonts w:ascii="Roboto" w:hAnsi="Roboto" w:cs="Arial"/>
          <w:b/>
          <w:sz w:val="22"/>
          <w:szCs w:val="22"/>
        </w:rPr>
        <w:t>alifornia</w:t>
      </w:r>
      <w:r w:rsidRPr="00DD2A8B">
        <w:rPr>
          <w:rFonts w:ascii="Roboto" w:hAnsi="Roboto" w:cs="Arial"/>
          <w:b/>
          <w:sz w:val="22"/>
          <w:szCs w:val="22"/>
        </w:rPr>
        <w:t xml:space="preserve"> State Parks Volunteers.</w:t>
      </w:r>
      <w:r w:rsidRPr="00DD2A8B">
        <w:rPr>
          <w:rFonts w:ascii="Roboto" w:hAnsi="Roboto"/>
          <w:sz w:val="22"/>
          <w:szCs w:val="22"/>
        </w:rPr>
        <w:t xml:space="preserve"> Volunteers working on the PCT in California State Parks are covered under the federal agency that the easement is granted to from </w:t>
      </w:r>
      <w:r w:rsidR="007331EA" w:rsidRPr="00DD2A8B">
        <w:rPr>
          <w:rFonts w:ascii="Roboto" w:hAnsi="Roboto"/>
          <w:sz w:val="22"/>
          <w:szCs w:val="22"/>
        </w:rPr>
        <w:t xml:space="preserve">California </w:t>
      </w:r>
      <w:r w:rsidRPr="00DD2A8B">
        <w:rPr>
          <w:rFonts w:ascii="Roboto" w:hAnsi="Roboto"/>
          <w:sz w:val="22"/>
          <w:szCs w:val="22"/>
        </w:rPr>
        <w:t>State Parks</w:t>
      </w:r>
      <w:r w:rsidR="00C76BCD" w:rsidRPr="00DD2A8B">
        <w:rPr>
          <w:rFonts w:ascii="Roboto" w:hAnsi="Roboto"/>
          <w:sz w:val="22"/>
          <w:szCs w:val="22"/>
        </w:rPr>
        <w:t xml:space="preserve">. </w:t>
      </w:r>
      <w:r w:rsidRPr="00DD2A8B">
        <w:rPr>
          <w:rFonts w:ascii="Roboto" w:hAnsi="Roboto"/>
          <w:sz w:val="22"/>
          <w:szCs w:val="22"/>
        </w:rPr>
        <w:t>This will be either the US Forest Service or BLM.</w:t>
      </w:r>
    </w:p>
    <w:p w14:paraId="39A9B359" w14:textId="77777777" w:rsidR="00060F0A" w:rsidRPr="00DD2A8B" w:rsidRDefault="00060F0A" w:rsidP="00C76BCD">
      <w:pPr>
        <w:pStyle w:val="NoSpacing"/>
        <w:spacing w:before="0"/>
        <w:ind w:left="0" w:right="0"/>
        <w:jc w:val="left"/>
        <w:rPr>
          <w:rFonts w:ascii="Roboto" w:hAnsi="Roboto"/>
          <w:sz w:val="22"/>
          <w:szCs w:val="22"/>
        </w:rPr>
      </w:pPr>
    </w:p>
    <w:p w14:paraId="3E5236F2" w14:textId="6FC58F6D" w:rsidR="00665270" w:rsidRPr="00DD2A8B" w:rsidRDefault="00665270" w:rsidP="00223B7F">
      <w:pPr>
        <w:pStyle w:val="NoSpacing"/>
        <w:spacing w:before="0"/>
        <w:ind w:left="0"/>
        <w:jc w:val="left"/>
        <w:rPr>
          <w:rFonts w:ascii="Roboto" w:hAnsi="Roboto"/>
          <w:color w:val="FF0000"/>
          <w:sz w:val="22"/>
          <w:szCs w:val="22"/>
        </w:rPr>
      </w:pPr>
      <w:r w:rsidRPr="00DD2A8B">
        <w:rPr>
          <w:rFonts w:ascii="Roboto" w:hAnsi="Roboto"/>
          <w:sz w:val="22"/>
          <w:szCs w:val="22"/>
        </w:rPr>
        <w:t xml:space="preserve">This </w:t>
      </w:r>
      <w:r w:rsidR="00C76BCD" w:rsidRPr="00DD2A8B">
        <w:rPr>
          <w:rFonts w:ascii="Roboto" w:hAnsi="Roboto"/>
          <w:sz w:val="22"/>
          <w:szCs w:val="22"/>
        </w:rPr>
        <w:t>i</w:t>
      </w:r>
      <w:r w:rsidRPr="00DD2A8B">
        <w:rPr>
          <w:rFonts w:ascii="Roboto" w:hAnsi="Roboto"/>
          <w:sz w:val="22"/>
          <w:szCs w:val="22"/>
        </w:rPr>
        <w:t xml:space="preserve">nstruction </w:t>
      </w:r>
      <w:r w:rsidR="00C76BCD" w:rsidRPr="00DD2A8B">
        <w:rPr>
          <w:rFonts w:ascii="Roboto" w:hAnsi="Roboto"/>
          <w:sz w:val="22"/>
          <w:szCs w:val="22"/>
        </w:rPr>
        <w:t>s</w:t>
      </w:r>
      <w:r w:rsidRPr="00DD2A8B">
        <w:rPr>
          <w:rFonts w:ascii="Roboto" w:hAnsi="Roboto"/>
          <w:sz w:val="22"/>
          <w:szCs w:val="22"/>
        </w:rPr>
        <w:t xml:space="preserve">heet focuses on </w:t>
      </w:r>
      <w:r w:rsidRPr="00DD2A8B">
        <w:rPr>
          <w:rFonts w:ascii="Roboto" w:hAnsi="Roboto"/>
          <w:b/>
          <w:sz w:val="22"/>
          <w:szCs w:val="22"/>
        </w:rPr>
        <w:t xml:space="preserve">PCT Volunteer </w:t>
      </w:r>
      <w:r w:rsidRPr="00DD2A8B">
        <w:rPr>
          <w:rFonts w:ascii="Roboto" w:hAnsi="Roboto"/>
          <w:b/>
          <w:bCs/>
          <w:sz w:val="22"/>
          <w:szCs w:val="22"/>
        </w:rPr>
        <w:t>Injuries</w:t>
      </w:r>
      <w:r w:rsidRPr="00DD2A8B">
        <w:rPr>
          <w:rFonts w:ascii="Roboto" w:hAnsi="Roboto"/>
          <w:sz w:val="22"/>
          <w:szCs w:val="22"/>
        </w:rPr>
        <w:t xml:space="preserve">, because of their immediate nature. For more information on volunteer work-related illnesses, tort protections, or personal property losses, contact </w:t>
      </w:r>
      <w:r w:rsidR="002B071E" w:rsidRPr="00DD2A8B">
        <w:rPr>
          <w:rFonts w:ascii="Roboto" w:hAnsi="Roboto"/>
          <w:sz w:val="22"/>
          <w:szCs w:val="22"/>
        </w:rPr>
        <w:t xml:space="preserve">the </w:t>
      </w:r>
      <w:r w:rsidR="00D337BF" w:rsidRPr="00DD2A8B">
        <w:rPr>
          <w:rFonts w:ascii="Roboto" w:hAnsi="Roboto"/>
          <w:sz w:val="22"/>
          <w:szCs w:val="22"/>
        </w:rPr>
        <w:t xml:space="preserve">PCTA’s </w:t>
      </w:r>
      <w:r w:rsidR="002943B4">
        <w:rPr>
          <w:rFonts w:ascii="Roboto" w:hAnsi="Roboto"/>
          <w:sz w:val="22"/>
          <w:szCs w:val="22"/>
        </w:rPr>
        <w:t xml:space="preserve">Director of </w:t>
      </w:r>
      <w:r w:rsidR="00D337BF" w:rsidRPr="00DD2A8B">
        <w:rPr>
          <w:rFonts w:ascii="Roboto" w:hAnsi="Roboto"/>
          <w:sz w:val="22"/>
          <w:szCs w:val="22"/>
        </w:rPr>
        <w:t>Trail Operations</w:t>
      </w:r>
      <w:r w:rsidRPr="00DD2A8B">
        <w:rPr>
          <w:rFonts w:ascii="Roboto" w:hAnsi="Roboto"/>
          <w:sz w:val="22"/>
          <w:szCs w:val="22"/>
        </w:rPr>
        <w:t>.</w:t>
      </w:r>
    </w:p>
    <w:p w14:paraId="5F5B3DCC" w14:textId="5CB5240C" w:rsidR="005C4F21" w:rsidRPr="00DD2A8B" w:rsidRDefault="008057DB" w:rsidP="005C4F21">
      <w:pPr>
        <w:pStyle w:val="NoSpacing"/>
        <w:spacing w:before="0"/>
        <w:ind w:left="0"/>
        <w:jc w:val="left"/>
        <w:rPr>
          <w:rFonts w:ascii="Roboto" w:hAnsi="Roboto"/>
          <w:sz w:val="22"/>
          <w:szCs w:val="22"/>
        </w:rPr>
      </w:pPr>
      <w:r>
        <w:rPr>
          <w:rFonts w:ascii="Roboto" w:hAnsi="Roboto"/>
          <w:sz w:val="22"/>
          <w:szCs w:val="22"/>
        </w:rPr>
        <w:br/>
      </w:r>
      <w:r w:rsidR="00B05ACA">
        <w:rPr>
          <w:rFonts w:ascii="Roboto" w:hAnsi="Roboto"/>
          <w:sz w:val="22"/>
          <w:szCs w:val="22"/>
        </w:rPr>
        <w:br/>
      </w:r>
      <w:r>
        <w:rPr>
          <w:rFonts w:ascii="Roboto" w:hAnsi="Roboto"/>
          <w:sz w:val="22"/>
          <w:szCs w:val="22"/>
        </w:rPr>
        <w:br/>
      </w:r>
      <w:r w:rsidR="005C4F21" w:rsidRPr="004B7C0D">
        <w:rPr>
          <w:rFonts w:ascii="Roboto" w:hAnsi="Roboto"/>
          <w:b/>
          <w:bCs/>
          <w:sz w:val="28"/>
          <w:szCs w:val="22"/>
        </w:rPr>
        <w:t xml:space="preserve">INJURIES: BASIC REQUIREMENTS. </w:t>
      </w:r>
      <w:r w:rsidR="005C4F21" w:rsidRPr="00DD2A8B">
        <w:rPr>
          <w:rFonts w:ascii="Roboto" w:hAnsi="Roboto"/>
          <w:sz w:val="22"/>
          <w:szCs w:val="22"/>
        </w:rPr>
        <w:t xml:space="preserve">A PCT volunteer worker must be </w:t>
      </w:r>
      <w:r w:rsidR="005C4F21" w:rsidRPr="00FD7647">
        <w:rPr>
          <w:rFonts w:ascii="Roboto" w:hAnsi="Roboto"/>
          <w:bCs/>
          <w:sz w:val="22"/>
          <w:szCs w:val="22"/>
        </w:rPr>
        <w:t>authorized</w:t>
      </w:r>
      <w:r w:rsidR="005C4F21" w:rsidRPr="00DD2A8B">
        <w:rPr>
          <w:rFonts w:ascii="Roboto" w:hAnsi="Roboto"/>
          <w:b/>
          <w:bCs/>
          <w:sz w:val="22"/>
          <w:szCs w:val="22"/>
        </w:rPr>
        <w:t xml:space="preserve"> </w:t>
      </w:r>
      <w:r w:rsidR="005C4F21" w:rsidRPr="00DD2A8B">
        <w:rPr>
          <w:rFonts w:ascii="Roboto" w:hAnsi="Roboto"/>
          <w:sz w:val="22"/>
          <w:szCs w:val="22"/>
        </w:rPr>
        <w:t xml:space="preserve">as a volunteer in writing by the NPS (for VIP), the BLM (for BLM) or the USFS (for VIF). All agencies use one standard form for this Volunteer Services Agreement for Natural Resource Agencies (OMB 0596-0080). It can be done either as an individual, or as a member of a group (sponsored). For more information on volunteer agreements, contact the PCTA’s </w:t>
      </w:r>
      <w:r w:rsidR="005C4F21">
        <w:rPr>
          <w:rFonts w:ascii="Roboto" w:hAnsi="Roboto"/>
          <w:sz w:val="22"/>
          <w:szCs w:val="22"/>
        </w:rPr>
        <w:t xml:space="preserve">Director of </w:t>
      </w:r>
      <w:r w:rsidR="005C4F21" w:rsidRPr="00DD2A8B">
        <w:rPr>
          <w:rFonts w:ascii="Roboto" w:hAnsi="Roboto"/>
          <w:sz w:val="22"/>
          <w:szCs w:val="22"/>
        </w:rPr>
        <w:t>Trail Operations.</w:t>
      </w:r>
    </w:p>
    <w:p w14:paraId="4A5E9938" w14:textId="77777777" w:rsidR="005C4F21" w:rsidRPr="00DD2A8B" w:rsidRDefault="005C4F21" w:rsidP="005C4F21">
      <w:pPr>
        <w:pStyle w:val="NoSpacing"/>
        <w:spacing w:before="0"/>
        <w:ind w:left="0"/>
        <w:jc w:val="left"/>
        <w:rPr>
          <w:rFonts w:ascii="Roboto" w:hAnsi="Roboto"/>
          <w:sz w:val="22"/>
          <w:szCs w:val="22"/>
        </w:rPr>
      </w:pPr>
    </w:p>
    <w:p w14:paraId="2A28D894" w14:textId="77777777" w:rsidR="005C4F21" w:rsidRPr="00DD2A8B" w:rsidRDefault="005C4F21" w:rsidP="005C4F21">
      <w:pPr>
        <w:pStyle w:val="NoSpacing"/>
        <w:spacing w:before="0"/>
        <w:ind w:left="0"/>
        <w:jc w:val="left"/>
        <w:rPr>
          <w:rFonts w:ascii="Roboto" w:hAnsi="Roboto"/>
          <w:sz w:val="22"/>
          <w:szCs w:val="22"/>
        </w:rPr>
      </w:pPr>
      <w:r w:rsidRPr="00DD2A8B">
        <w:rPr>
          <w:rFonts w:ascii="Roboto" w:hAnsi="Roboto"/>
          <w:sz w:val="22"/>
          <w:szCs w:val="22"/>
        </w:rPr>
        <w:t>Most traditional PCT volunteers are covered by a sponsored group agreement between their local PCT volunteer group and the NPS, BLM or USFS. Workers must be listed as a participant on and sign the PCTA Volunteer Sign</w:t>
      </w:r>
      <w:r>
        <w:rPr>
          <w:rFonts w:ascii="Roboto" w:hAnsi="Roboto"/>
          <w:sz w:val="22"/>
          <w:szCs w:val="22"/>
        </w:rPr>
        <w:t>-</w:t>
      </w:r>
      <w:r w:rsidRPr="00DD2A8B">
        <w:rPr>
          <w:rFonts w:ascii="Roboto" w:hAnsi="Roboto"/>
          <w:sz w:val="22"/>
          <w:szCs w:val="22"/>
        </w:rPr>
        <w:t>In Sheet. The Sign</w:t>
      </w:r>
      <w:r>
        <w:rPr>
          <w:rFonts w:ascii="Roboto" w:hAnsi="Roboto"/>
          <w:sz w:val="22"/>
          <w:szCs w:val="22"/>
        </w:rPr>
        <w:t>-</w:t>
      </w:r>
      <w:r w:rsidRPr="00DD2A8B">
        <w:rPr>
          <w:rFonts w:ascii="Roboto" w:hAnsi="Roboto"/>
          <w:sz w:val="22"/>
          <w:szCs w:val="22"/>
        </w:rPr>
        <w:t xml:space="preserve">In Sheet and appropriate Job Hazard Analyses (JHAs) must be reviewed and signed </w:t>
      </w:r>
      <w:r w:rsidRPr="00DD2A8B">
        <w:rPr>
          <w:rFonts w:ascii="Roboto" w:hAnsi="Roboto"/>
          <w:b/>
          <w:sz w:val="22"/>
          <w:szCs w:val="22"/>
          <w:u w:val="single"/>
        </w:rPr>
        <w:t>prior</w:t>
      </w:r>
      <w:r w:rsidRPr="00DD2A8B">
        <w:rPr>
          <w:rFonts w:ascii="Roboto" w:hAnsi="Roboto"/>
          <w:sz w:val="22"/>
          <w:szCs w:val="22"/>
        </w:rPr>
        <w:t xml:space="preserve"> to the beginning of the work trip and after the project should be sent to the PCTA Sacramento office. It is considered an extension of the group agreement.</w:t>
      </w:r>
    </w:p>
    <w:p w14:paraId="7C097A6E" w14:textId="77777777" w:rsidR="005C4F21" w:rsidRPr="00DD2A8B" w:rsidRDefault="005C4F21" w:rsidP="005C4F21">
      <w:pPr>
        <w:pStyle w:val="NoSpacing"/>
        <w:spacing w:before="0"/>
        <w:ind w:left="0"/>
        <w:jc w:val="left"/>
        <w:rPr>
          <w:rFonts w:ascii="Roboto" w:hAnsi="Roboto"/>
          <w:sz w:val="22"/>
          <w:szCs w:val="22"/>
        </w:rPr>
      </w:pPr>
    </w:p>
    <w:p w14:paraId="12AAD7E8" w14:textId="77777777" w:rsidR="005C4F21" w:rsidRPr="00DD2A8B" w:rsidRDefault="005C4F21" w:rsidP="005C4F21">
      <w:pPr>
        <w:pStyle w:val="NoSpacing"/>
        <w:spacing w:before="0"/>
        <w:ind w:left="0"/>
        <w:jc w:val="left"/>
        <w:rPr>
          <w:rFonts w:ascii="Roboto" w:hAnsi="Roboto"/>
          <w:sz w:val="22"/>
          <w:szCs w:val="22"/>
        </w:rPr>
      </w:pPr>
      <w:bookmarkStart w:id="0" w:name="_Hlk523838285"/>
      <w:r w:rsidRPr="00DD2A8B">
        <w:rPr>
          <w:rFonts w:ascii="Roboto" w:hAnsi="Roboto"/>
          <w:b/>
          <w:sz w:val="22"/>
          <w:szCs w:val="22"/>
        </w:rPr>
        <w:lastRenderedPageBreak/>
        <w:t>Volunteers must work within the scope of their volunteer agreement, which includes following basic safety practices.</w:t>
      </w:r>
      <w:r w:rsidRPr="00DD2A8B">
        <w:rPr>
          <w:rFonts w:ascii="Roboto" w:hAnsi="Roboto"/>
          <w:sz w:val="22"/>
          <w:szCs w:val="22"/>
        </w:rPr>
        <w:t xml:space="preserve"> This includes participating in a daily pre-work safety briefing (tailgate safety session), using all required personal protective equipment (PPE), and obtaining required training and certifications for specific tasks (example: chain saw or crosscut saw operation).</w:t>
      </w:r>
    </w:p>
    <w:bookmarkEnd w:id="0"/>
    <w:p w14:paraId="3F29A231" w14:textId="77777777" w:rsidR="005C4F21" w:rsidRPr="00DD2A8B" w:rsidRDefault="005C4F21" w:rsidP="005C4F21">
      <w:pPr>
        <w:pStyle w:val="NoSpacing"/>
        <w:spacing w:before="0"/>
        <w:ind w:left="0"/>
        <w:jc w:val="left"/>
        <w:rPr>
          <w:rFonts w:ascii="Roboto" w:hAnsi="Roboto"/>
          <w:sz w:val="22"/>
          <w:szCs w:val="22"/>
        </w:rPr>
      </w:pPr>
    </w:p>
    <w:p w14:paraId="3B401382" w14:textId="77777777" w:rsidR="005C4F21" w:rsidRPr="00DD2A8B" w:rsidRDefault="005C4F21" w:rsidP="005C4F21">
      <w:pPr>
        <w:pStyle w:val="NoSpacing"/>
        <w:spacing w:before="0"/>
        <w:ind w:left="0"/>
        <w:jc w:val="left"/>
        <w:rPr>
          <w:rFonts w:ascii="Roboto" w:hAnsi="Roboto"/>
          <w:sz w:val="22"/>
          <w:szCs w:val="22"/>
        </w:rPr>
      </w:pPr>
      <w:r w:rsidRPr="00DD2A8B">
        <w:rPr>
          <w:rFonts w:ascii="Roboto" w:hAnsi="Roboto"/>
          <w:sz w:val="22"/>
          <w:szCs w:val="22"/>
        </w:rPr>
        <w:t xml:space="preserve">Volunteers are </w:t>
      </w:r>
      <w:r w:rsidRPr="00FD7647">
        <w:rPr>
          <w:rFonts w:ascii="Roboto" w:hAnsi="Roboto"/>
          <w:bCs/>
          <w:sz w:val="22"/>
          <w:szCs w:val="22"/>
        </w:rPr>
        <w:t>not</w:t>
      </w:r>
      <w:r w:rsidRPr="00DD2A8B">
        <w:rPr>
          <w:rFonts w:ascii="Roboto" w:hAnsi="Roboto"/>
          <w:b/>
          <w:bCs/>
          <w:sz w:val="22"/>
          <w:szCs w:val="22"/>
        </w:rPr>
        <w:t xml:space="preserve"> </w:t>
      </w:r>
      <w:r w:rsidRPr="00DD2A8B">
        <w:rPr>
          <w:rFonts w:ascii="Roboto" w:hAnsi="Roboto"/>
          <w:sz w:val="22"/>
          <w:szCs w:val="22"/>
        </w:rPr>
        <w:t xml:space="preserve">covered by VIF/VIP/BLM if injured during the drive to and from their volunteer work, and they are </w:t>
      </w:r>
      <w:r w:rsidRPr="00FD7647">
        <w:rPr>
          <w:rFonts w:ascii="Roboto" w:hAnsi="Roboto"/>
          <w:bCs/>
          <w:sz w:val="22"/>
          <w:szCs w:val="22"/>
        </w:rPr>
        <w:t>not</w:t>
      </w:r>
      <w:r w:rsidRPr="00DD2A8B">
        <w:rPr>
          <w:rFonts w:ascii="Roboto" w:hAnsi="Roboto"/>
          <w:b/>
          <w:bCs/>
          <w:sz w:val="22"/>
          <w:szCs w:val="22"/>
        </w:rPr>
        <w:t xml:space="preserve"> </w:t>
      </w:r>
      <w:r w:rsidRPr="00DD2A8B">
        <w:rPr>
          <w:rFonts w:ascii="Roboto" w:hAnsi="Roboto"/>
          <w:sz w:val="22"/>
          <w:szCs w:val="22"/>
        </w:rPr>
        <w:t>compensated for time lost on a paid job due to an injury suffered as a volunteer. The PCTA’s liability coverage covers volunteers driving to and from an organized project.</w:t>
      </w:r>
    </w:p>
    <w:p w14:paraId="4841BF00" w14:textId="57C64DBD" w:rsidR="00B6578A" w:rsidRPr="00DD2A8B" w:rsidRDefault="008057DB" w:rsidP="00B6578A">
      <w:pPr>
        <w:pStyle w:val="NoSpacing"/>
        <w:spacing w:before="0"/>
        <w:ind w:left="0"/>
        <w:jc w:val="left"/>
        <w:rPr>
          <w:rFonts w:ascii="Roboto" w:hAnsi="Roboto"/>
          <w:sz w:val="22"/>
          <w:szCs w:val="22"/>
        </w:rPr>
      </w:pPr>
      <w:r>
        <w:rPr>
          <w:rFonts w:ascii="Roboto" w:hAnsi="Roboto"/>
          <w:sz w:val="22"/>
          <w:szCs w:val="22"/>
        </w:rPr>
        <w:br/>
      </w:r>
      <w:r w:rsidR="005C4F21">
        <w:rPr>
          <w:rFonts w:ascii="Roboto" w:hAnsi="Roboto"/>
          <w:sz w:val="22"/>
          <w:szCs w:val="22"/>
        </w:rPr>
        <w:br/>
      </w:r>
      <w:r>
        <w:rPr>
          <w:rFonts w:ascii="Roboto" w:hAnsi="Roboto"/>
          <w:sz w:val="22"/>
          <w:szCs w:val="22"/>
        </w:rPr>
        <w:br/>
      </w:r>
      <w:r w:rsidR="00665270" w:rsidRPr="004B7C0D">
        <w:rPr>
          <w:rFonts w:ascii="Roboto" w:hAnsi="Roboto"/>
          <w:b/>
          <w:bCs/>
          <w:sz w:val="28"/>
          <w:szCs w:val="22"/>
        </w:rPr>
        <w:t xml:space="preserve">INJURIES: LOCATION, LOCATION, LOCATION. </w:t>
      </w:r>
      <w:r w:rsidR="00665270" w:rsidRPr="00DD2A8B">
        <w:rPr>
          <w:rFonts w:ascii="Roboto" w:hAnsi="Roboto"/>
          <w:sz w:val="22"/>
          <w:szCs w:val="22"/>
        </w:rPr>
        <w:t xml:space="preserve">PCT volunteers may be covered by VIF, VIP or BLM depending on </w:t>
      </w:r>
      <w:r w:rsidR="00665270" w:rsidRPr="004B7C0D">
        <w:rPr>
          <w:rFonts w:ascii="Roboto" w:hAnsi="Roboto"/>
          <w:bCs/>
          <w:sz w:val="22"/>
          <w:szCs w:val="22"/>
        </w:rPr>
        <w:t>where</w:t>
      </w:r>
      <w:r w:rsidR="00665270" w:rsidRPr="00DD2A8B">
        <w:rPr>
          <w:rFonts w:ascii="Roboto" w:hAnsi="Roboto"/>
          <w:b/>
          <w:bCs/>
          <w:sz w:val="22"/>
          <w:szCs w:val="22"/>
        </w:rPr>
        <w:t xml:space="preserve"> </w:t>
      </w:r>
      <w:r w:rsidR="00665270" w:rsidRPr="00DD2A8B">
        <w:rPr>
          <w:rFonts w:ascii="Roboto" w:hAnsi="Roboto"/>
          <w:sz w:val="22"/>
          <w:szCs w:val="22"/>
        </w:rPr>
        <w:t xml:space="preserve">the injury occurs. </w:t>
      </w:r>
      <w:r w:rsidR="00B6578A" w:rsidRPr="00DD2A8B">
        <w:rPr>
          <w:rFonts w:ascii="Roboto" w:hAnsi="Roboto"/>
          <w:sz w:val="22"/>
          <w:szCs w:val="22"/>
        </w:rPr>
        <w:t xml:space="preserve">If you are unclear on which federal agency administers the land, contact the </w:t>
      </w:r>
      <w:r w:rsidR="00D42816">
        <w:rPr>
          <w:rFonts w:ascii="Roboto" w:hAnsi="Roboto"/>
          <w:sz w:val="22"/>
          <w:szCs w:val="22"/>
        </w:rPr>
        <w:t xml:space="preserve">local </w:t>
      </w:r>
      <w:r w:rsidR="00B6578A" w:rsidRPr="00DD2A8B">
        <w:rPr>
          <w:rFonts w:ascii="Roboto" w:hAnsi="Roboto"/>
          <w:sz w:val="22"/>
          <w:szCs w:val="22"/>
        </w:rPr>
        <w:t xml:space="preserve">PCTA Regional Representative to find out before your work trip. </w:t>
      </w:r>
      <w:r w:rsidR="00B6578A" w:rsidRPr="00DD2A8B">
        <w:rPr>
          <w:rFonts w:ascii="Roboto" w:hAnsi="Roboto"/>
          <w:b/>
          <w:sz w:val="22"/>
          <w:szCs w:val="22"/>
        </w:rPr>
        <w:t>It is critical that you determine and verify the</w:t>
      </w:r>
      <w:r w:rsidR="00B6578A" w:rsidRPr="00DD2A8B">
        <w:rPr>
          <w:rFonts w:ascii="Roboto" w:hAnsi="Roboto"/>
          <w:b/>
          <w:i/>
          <w:iCs/>
          <w:sz w:val="22"/>
          <w:szCs w:val="22"/>
        </w:rPr>
        <w:t xml:space="preserve"> </w:t>
      </w:r>
      <w:r w:rsidR="00B6578A" w:rsidRPr="00DD2A8B">
        <w:rPr>
          <w:rFonts w:ascii="Roboto" w:hAnsi="Roboto"/>
          <w:b/>
          <w:sz w:val="22"/>
          <w:szCs w:val="22"/>
        </w:rPr>
        <w:t>appropriate agency personnel to contact in case of injury before your work trip</w:t>
      </w:r>
      <w:r w:rsidR="007331EA" w:rsidRPr="00DD2A8B">
        <w:rPr>
          <w:rFonts w:ascii="Roboto" w:hAnsi="Roboto"/>
          <w:b/>
          <w:sz w:val="22"/>
          <w:szCs w:val="22"/>
        </w:rPr>
        <w:t xml:space="preserve"> and list them on the </w:t>
      </w:r>
      <w:r w:rsidR="00D42816">
        <w:rPr>
          <w:rFonts w:ascii="Roboto" w:hAnsi="Roboto"/>
          <w:b/>
          <w:sz w:val="22"/>
          <w:szCs w:val="22"/>
        </w:rPr>
        <w:t>TCP</w:t>
      </w:r>
      <w:r w:rsidR="00B6578A" w:rsidRPr="00DD2A8B">
        <w:rPr>
          <w:rFonts w:ascii="Roboto" w:hAnsi="Roboto"/>
          <w:b/>
          <w:sz w:val="22"/>
          <w:szCs w:val="22"/>
        </w:rPr>
        <w:t>.</w:t>
      </w:r>
    </w:p>
    <w:p w14:paraId="1D494742" w14:textId="77777777" w:rsidR="00665270" w:rsidRPr="00DD2A8B" w:rsidRDefault="00665270" w:rsidP="00223B7F">
      <w:pPr>
        <w:pStyle w:val="NoSpacing"/>
        <w:spacing w:before="0"/>
        <w:ind w:left="0"/>
        <w:jc w:val="left"/>
        <w:rPr>
          <w:rFonts w:ascii="Roboto" w:hAnsi="Roboto"/>
          <w:sz w:val="22"/>
          <w:szCs w:val="22"/>
        </w:rPr>
      </w:pPr>
    </w:p>
    <w:p w14:paraId="1F3F63CE" w14:textId="77777777" w:rsidR="0081113E" w:rsidRPr="00DD2A8B" w:rsidRDefault="00665270" w:rsidP="004B7C0D">
      <w:pPr>
        <w:pStyle w:val="NoSpacing"/>
        <w:numPr>
          <w:ilvl w:val="0"/>
          <w:numId w:val="10"/>
        </w:numPr>
        <w:spacing w:before="0"/>
        <w:ind w:left="360"/>
        <w:jc w:val="left"/>
        <w:rPr>
          <w:rFonts w:ascii="Roboto" w:hAnsi="Roboto"/>
          <w:sz w:val="22"/>
          <w:szCs w:val="22"/>
        </w:rPr>
      </w:pPr>
      <w:r w:rsidRPr="00DD2A8B">
        <w:rPr>
          <w:rFonts w:ascii="Roboto" w:hAnsi="Roboto"/>
          <w:b/>
          <w:bCs/>
          <w:sz w:val="22"/>
          <w:szCs w:val="22"/>
        </w:rPr>
        <w:t xml:space="preserve">VIF </w:t>
      </w:r>
      <w:r w:rsidRPr="00DD2A8B">
        <w:rPr>
          <w:rFonts w:ascii="Roboto" w:hAnsi="Roboto"/>
          <w:sz w:val="22"/>
          <w:szCs w:val="22"/>
        </w:rPr>
        <w:t>– covers v</w:t>
      </w:r>
      <w:r w:rsidR="00D3095A" w:rsidRPr="00DD2A8B">
        <w:rPr>
          <w:rFonts w:ascii="Roboto" w:hAnsi="Roboto"/>
          <w:sz w:val="22"/>
          <w:szCs w:val="22"/>
        </w:rPr>
        <w:t>olunteers working on the PCT on</w:t>
      </w:r>
      <w:r w:rsidR="001D35E3" w:rsidRPr="00DD2A8B">
        <w:rPr>
          <w:rFonts w:ascii="Roboto" w:hAnsi="Roboto"/>
          <w:sz w:val="22"/>
          <w:szCs w:val="22"/>
        </w:rPr>
        <w:t xml:space="preserve"> National Forest System lands, or lands and/or easements acquired for the PCT and assigned to the Forest Service</w:t>
      </w:r>
      <w:r w:rsidRPr="00DD2A8B">
        <w:rPr>
          <w:rFonts w:ascii="Roboto" w:hAnsi="Roboto"/>
          <w:sz w:val="22"/>
          <w:szCs w:val="22"/>
        </w:rPr>
        <w:t xml:space="preserve"> This is about </w:t>
      </w:r>
      <w:r w:rsidR="00060F0A" w:rsidRPr="00DD2A8B">
        <w:rPr>
          <w:rFonts w:ascii="Roboto" w:hAnsi="Roboto"/>
          <w:sz w:val="22"/>
          <w:szCs w:val="22"/>
        </w:rPr>
        <w:t>69</w:t>
      </w:r>
      <w:r w:rsidRPr="00DD2A8B">
        <w:rPr>
          <w:rFonts w:ascii="Roboto" w:hAnsi="Roboto"/>
          <w:sz w:val="22"/>
          <w:szCs w:val="22"/>
        </w:rPr>
        <w:t>% of the Trail.</w:t>
      </w:r>
      <w:r w:rsidR="0081113E" w:rsidRPr="00DD2A8B">
        <w:rPr>
          <w:rFonts w:ascii="Roboto" w:hAnsi="Roboto"/>
          <w:sz w:val="22"/>
          <w:szCs w:val="22"/>
        </w:rPr>
        <w:t xml:space="preserve"> </w:t>
      </w:r>
      <w:r w:rsidR="00510129" w:rsidRPr="00DD2A8B">
        <w:rPr>
          <w:rFonts w:ascii="Roboto" w:hAnsi="Roboto"/>
          <w:iCs/>
          <w:sz w:val="22"/>
          <w:szCs w:val="22"/>
        </w:rPr>
        <w:t>Including</w:t>
      </w:r>
      <w:r w:rsidR="0081113E" w:rsidRPr="00DD2A8B">
        <w:rPr>
          <w:rFonts w:ascii="Roboto" w:hAnsi="Roboto"/>
          <w:sz w:val="22"/>
          <w:szCs w:val="22"/>
        </w:rPr>
        <w:t>:</w:t>
      </w:r>
    </w:p>
    <w:p w14:paraId="5DE48B7C" w14:textId="77777777" w:rsidR="0081113E" w:rsidRPr="00DD2A8B" w:rsidRDefault="0081113E" w:rsidP="004B7C0D">
      <w:pPr>
        <w:pStyle w:val="NoSpacing"/>
        <w:numPr>
          <w:ilvl w:val="1"/>
          <w:numId w:val="10"/>
        </w:numPr>
        <w:spacing w:before="0"/>
        <w:ind w:left="1080"/>
        <w:jc w:val="left"/>
        <w:rPr>
          <w:rFonts w:ascii="Roboto" w:hAnsi="Roboto"/>
          <w:iCs/>
          <w:sz w:val="22"/>
          <w:szCs w:val="22"/>
        </w:rPr>
      </w:pPr>
      <w:r w:rsidRPr="00DD2A8B">
        <w:rPr>
          <w:rFonts w:ascii="Roboto" w:hAnsi="Roboto"/>
          <w:b/>
          <w:iCs/>
          <w:sz w:val="22"/>
          <w:szCs w:val="22"/>
        </w:rPr>
        <w:t>California</w:t>
      </w:r>
      <w:r w:rsidR="00B6757E" w:rsidRPr="00DD2A8B">
        <w:rPr>
          <w:rFonts w:ascii="Roboto" w:hAnsi="Roboto"/>
          <w:b/>
          <w:iCs/>
          <w:sz w:val="22"/>
          <w:szCs w:val="22"/>
        </w:rPr>
        <w:t>:</w:t>
      </w:r>
      <w:r w:rsidRPr="00DD2A8B">
        <w:rPr>
          <w:rFonts w:ascii="Roboto" w:hAnsi="Roboto"/>
          <w:b/>
          <w:iCs/>
          <w:sz w:val="22"/>
          <w:szCs w:val="22"/>
        </w:rPr>
        <w:t xml:space="preserve"> </w:t>
      </w:r>
      <w:r w:rsidRPr="00DD2A8B">
        <w:rPr>
          <w:rFonts w:ascii="Roboto" w:hAnsi="Roboto"/>
          <w:iCs/>
          <w:sz w:val="22"/>
          <w:szCs w:val="22"/>
        </w:rPr>
        <w:t>Cleveland, San Bernardino, Angeles, Sequoia, Inyo, Sierra, Humboldt-Toiyabe, Stanislaus</w:t>
      </w:r>
      <w:r w:rsidR="00B6757E" w:rsidRPr="00DD2A8B">
        <w:rPr>
          <w:rFonts w:ascii="Roboto" w:hAnsi="Roboto"/>
          <w:iCs/>
          <w:sz w:val="22"/>
          <w:szCs w:val="22"/>
        </w:rPr>
        <w:t>, Eldorado, Tahoe</w:t>
      </w:r>
      <w:r w:rsidRPr="00DD2A8B">
        <w:rPr>
          <w:rFonts w:ascii="Roboto" w:hAnsi="Roboto"/>
          <w:iCs/>
          <w:sz w:val="22"/>
          <w:szCs w:val="22"/>
        </w:rPr>
        <w:t>, Plumas, Lassen, Shasta-Trinity</w:t>
      </w:r>
      <w:r w:rsidR="00B6757E" w:rsidRPr="00DD2A8B">
        <w:rPr>
          <w:rFonts w:ascii="Roboto" w:hAnsi="Roboto"/>
          <w:iCs/>
          <w:sz w:val="22"/>
          <w:szCs w:val="22"/>
        </w:rPr>
        <w:t>,</w:t>
      </w:r>
      <w:r w:rsidRPr="00DD2A8B">
        <w:rPr>
          <w:rFonts w:ascii="Roboto" w:hAnsi="Roboto"/>
          <w:iCs/>
          <w:sz w:val="22"/>
          <w:szCs w:val="22"/>
        </w:rPr>
        <w:t xml:space="preserve"> and Klamath National Forests and the Lake Tahoe Basin Management Unit;</w:t>
      </w:r>
    </w:p>
    <w:p w14:paraId="23C7EFFC" w14:textId="77777777" w:rsidR="0081113E" w:rsidRPr="00DD2A8B" w:rsidRDefault="0081113E" w:rsidP="004B7C0D">
      <w:pPr>
        <w:pStyle w:val="NoSpacing"/>
        <w:numPr>
          <w:ilvl w:val="1"/>
          <w:numId w:val="10"/>
        </w:numPr>
        <w:spacing w:before="0"/>
        <w:ind w:left="1080"/>
        <w:jc w:val="left"/>
        <w:rPr>
          <w:rFonts w:ascii="Roboto" w:hAnsi="Roboto"/>
          <w:iCs/>
          <w:sz w:val="22"/>
          <w:szCs w:val="22"/>
        </w:rPr>
      </w:pPr>
      <w:r w:rsidRPr="00DD2A8B">
        <w:rPr>
          <w:rFonts w:ascii="Roboto" w:hAnsi="Roboto"/>
          <w:b/>
          <w:iCs/>
          <w:sz w:val="22"/>
          <w:szCs w:val="22"/>
        </w:rPr>
        <w:t>Oregon</w:t>
      </w:r>
      <w:r w:rsidR="00B6757E" w:rsidRPr="00DD2A8B">
        <w:rPr>
          <w:rFonts w:ascii="Roboto" w:hAnsi="Roboto"/>
          <w:b/>
          <w:iCs/>
          <w:sz w:val="22"/>
          <w:szCs w:val="22"/>
        </w:rPr>
        <w:t>:</w:t>
      </w:r>
      <w:r w:rsidRPr="00DD2A8B">
        <w:rPr>
          <w:rFonts w:ascii="Roboto" w:hAnsi="Roboto"/>
          <w:b/>
          <w:iCs/>
          <w:sz w:val="22"/>
          <w:szCs w:val="22"/>
        </w:rPr>
        <w:t xml:space="preserve"> </w:t>
      </w:r>
      <w:r w:rsidRPr="00DD2A8B">
        <w:rPr>
          <w:rFonts w:ascii="Roboto" w:hAnsi="Roboto"/>
          <w:iCs/>
          <w:sz w:val="22"/>
          <w:szCs w:val="22"/>
        </w:rPr>
        <w:t>Rogue River-Siskiyou, Winema-Fremont, Umpqua, Deschutes, Willamette, and Mt. Hood National Forest, and the Columbia Gorge National Scenic Area;</w:t>
      </w:r>
    </w:p>
    <w:p w14:paraId="037F800C" w14:textId="5C13FB0E" w:rsidR="0081113E" w:rsidRPr="005F65B6" w:rsidRDefault="0081113E" w:rsidP="004B7C0D">
      <w:pPr>
        <w:pStyle w:val="NoSpacing"/>
        <w:numPr>
          <w:ilvl w:val="1"/>
          <w:numId w:val="10"/>
        </w:numPr>
        <w:spacing w:before="0"/>
        <w:ind w:left="1080"/>
        <w:jc w:val="left"/>
        <w:rPr>
          <w:rFonts w:ascii="Roboto" w:hAnsi="Roboto"/>
          <w:iCs/>
          <w:sz w:val="22"/>
          <w:szCs w:val="22"/>
        </w:rPr>
      </w:pPr>
      <w:r w:rsidRPr="00DD2A8B">
        <w:rPr>
          <w:rFonts w:ascii="Roboto" w:hAnsi="Roboto"/>
          <w:b/>
          <w:iCs/>
          <w:sz w:val="22"/>
          <w:szCs w:val="22"/>
        </w:rPr>
        <w:t>Washington</w:t>
      </w:r>
      <w:r w:rsidR="00B6757E" w:rsidRPr="00DD2A8B">
        <w:rPr>
          <w:rFonts w:ascii="Roboto" w:hAnsi="Roboto"/>
          <w:b/>
          <w:iCs/>
          <w:sz w:val="22"/>
          <w:szCs w:val="22"/>
        </w:rPr>
        <w:t>:</w:t>
      </w:r>
      <w:r w:rsidRPr="00DD2A8B">
        <w:rPr>
          <w:rFonts w:ascii="Roboto" w:hAnsi="Roboto"/>
          <w:b/>
          <w:iCs/>
          <w:sz w:val="22"/>
          <w:szCs w:val="22"/>
        </w:rPr>
        <w:t xml:space="preserve"> </w:t>
      </w:r>
      <w:r w:rsidRPr="00DD2A8B">
        <w:rPr>
          <w:rFonts w:ascii="Roboto" w:hAnsi="Roboto"/>
          <w:iCs/>
          <w:sz w:val="22"/>
          <w:szCs w:val="22"/>
        </w:rPr>
        <w:t>Gifford Pinchot, Okanogan</w:t>
      </w:r>
      <w:r w:rsidR="00D42816">
        <w:rPr>
          <w:rFonts w:ascii="Roboto" w:hAnsi="Roboto"/>
          <w:iCs/>
          <w:sz w:val="22"/>
          <w:szCs w:val="22"/>
        </w:rPr>
        <w:t>-</w:t>
      </w:r>
      <w:r w:rsidR="00D42816" w:rsidRPr="00DD2A8B">
        <w:rPr>
          <w:rFonts w:ascii="Roboto" w:hAnsi="Roboto"/>
          <w:iCs/>
          <w:sz w:val="22"/>
          <w:szCs w:val="22"/>
        </w:rPr>
        <w:t>Wenatchee</w:t>
      </w:r>
      <w:r w:rsidRPr="00DD2A8B">
        <w:rPr>
          <w:rFonts w:ascii="Roboto" w:hAnsi="Roboto"/>
          <w:iCs/>
          <w:sz w:val="22"/>
          <w:szCs w:val="22"/>
        </w:rPr>
        <w:t>, and the Mt. Baker-Snoqualmie National Forests.</w:t>
      </w:r>
    </w:p>
    <w:p w14:paraId="4D5FFEB6" w14:textId="77777777" w:rsidR="0081113E" w:rsidRPr="00DD2A8B" w:rsidRDefault="00665270" w:rsidP="004B7C0D">
      <w:pPr>
        <w:pStyle w:val="NoSpacing"/>
        <w:numPr>
          <w:ilvl w:val="0"/>
          <w:numId w:val="10"/>
        </w:numPr>
        <w:spacing w:before="0"/>
        <w:ind w:left="360"/>
        <w:jc w:val="left"/>
        <w:rPr>
          <w:rFonts w:ascii="Roboto" w:hAnsi="Roboto"/>
          <w:sz w:val="22"/>
          <w:szCs w:val="22"/>
        </w:rPr>
      </w:pPr>
      <w:r w:rsidRPr="00DD2A8B">
        <w:rPr>
          <w:rFonts w:ascii="Roboto" w:hAnsi="Roboto"/>
          <w:b/>
          <w:bCs/>
          <w:sz w:val="22"/>
          <w:szCs w:val="22"/>
        </w:rPr>
        <w:t xml:space="preserve">VIP </w:t>
      </w:r>
      <w:r w:rsidRPr="00DD2A8B">
        <w:rPr>
          <w:rFonts w:ascii="Roboto" w:hAnsi="Roboto"/>
          <w:sz w:val="22"/>
          <w:szCs w:val="22"/>
        </w:rPr>
        <w:t xml:space="preserve">– covers volunteers working on the PCT on </w:t>
      </w:r>
      <w:r w:rsidR="001D35E3" w:rsidRPr="00DD2A8B">
        <w:rPr>
          <w:rFonts w:ascii="Roboto" w:hAnsi="Roboto"/>
          <w:sz w:val="22"/>
          <w:szCs w:val="22"/>
        </w:rPr>
        <w:t>National Park lands, or lands and/or easements acquired for the PCT and assigned to the National Park Service</w:t>
      </w:r>
      <w:r w:rsidRPr="00DD2A8B">
        <w:rPr>
          <w:rFonts w:ascii="Roboto" w:hAnsi="Roboto"/>
          <w:sz w:val="22"/>
          <w:szCs w:val="22"/>
        </w:rPr>
        <w:t xml:space="preserve"> lands; totaling about </w:t>
      </w:r>
      <w:r w:rsidR="00060F0A" w:rsidRPr="00DD2A8B">
        <w:rPr>
          <w:rFonts w:ascii="Roboto" w:hAnsi="Roboto"/>
          <w:sz w:val="22"/>
          <w:szCs w:val="22"/>
        </w:rPr>
        <w:t>19</w:t>
      </w:r>
      <w:r w:rsidRPr="00DD2A8B">
        <w:rPr>
          <w:rFonts w:ascii="Roboto" w:hAnsi="Roboto"/>
          <w:sz w:val="22"/>
          <w:szCs w:val="22"/>
        </w:rPr>
        <w:t>% of the Trail.</w:t>
      </w:r>
      <w:r w:rsidR="00510129" w:rsidRPr="00DD2A8B">
        <w:rPr>
          <w:rFonts w:ascii="Roboto" w:hAnsi="Roboto"/>
          <w:sz w:val="22"/>
          <w:szCs w:val="22"/>
        </w:rPr>
        <w:t xml:space="preserve"> </w:t>
      </w:r>
      <w:r w:rsidR="0081113E" w:rsidRPr="00DD2A8B">
        <w:rPr>
          <w:rFonts w:ascii="Roboto" w:hAnsi="Roboto"/>
          <w:iCs/>
          <w:sz w:val="22"/>
          <w:szCs w:val="22"/>
        </w:rPr>
        <w:t>In</w:t>
      </w:r>
      <w:r w:rsidR="00510129" w:rsidRPr="00DD2A8B">
        <w:rPr>
          <w:rFonts w:ascii="Roboto" w:hAnsi="Roboto"/>
          <w:iCs/>
          <w:sz w:val="22"/>
          <w:szCs w:val="22"/>
        </w:rPr>
        <w:t>cluding</w:t>
      </w:r>
      <w:r w:rsidR="0081113E" w:rsidRPr="00DD2A8B">
        <w:rPr>
          <w:rFonts w:ascii="Roboto" w:hAnsi="Roboto"/>
          <w:sz w:val="22"/>
          <w:szCs w:val="22"/>
        </w:rPr>
        <w:t>:</w:t>
      </w:r>
    </w:p>
    <w:p w14:paraId="76BB685A" w14:textId="059339C2" w:rsidR="0081113E" w:rsidRPr="00DD2A8B" w:rsidRDefault="0081113E" w:rsidP="004B7C0D">
      <w:pPr>
        <w:pStyle w:val="NoSpacing"/>
        <w:numPr>
          <w:ilvl w:val="0"/>
          <w:numId w:val="26"/>
        </w:numPr>
        <w:spacing w:before="0"/>
        <w:ind w:left="1080"/>
        <w:jc w:val="left"/>
        <w:rPr>
          <w:rFonts w:ascii="Roboto" w:hAnsi="Roboto"/>
          <w:sz w:val="22"/>
          <w:szCs w:val="22"/>
        </w:rPr>
      </w:pPr>
      <w:r w:rsidRPr="00DD2A8B">
        <w:rPr>
          <w:rFonts w:ascii="Roboto" w:hAnsi="Roboto"/>
          <w:b/>
          <w:iCs/>
          <w:sz w:val="22"/>
          <w:szCs w:val="22"/>
        </w:rPr>
        <w:t>California</w:t>
      </w:r>
      <w:r w:rsidR="00B6757E" w:rsidRPr="00DD2A8B">
        <w:rPr>
          <w:rFonts w:ascii="Roboto" w:hAnsi="Roboto"/>
          <w:b/>
          <w:iCs/>
          <w:sz w:val="22"/>
          <w:szCs w:val="22"/>
        </w:rPr>
        <w:t>:</w:t>
      </w:r>
      <w:r w:rsidRPr="00DD2A8B">
        <w:rPr>
          <w:rFonts w:ascii="Roboto" w:hAnsi="Roboto"/>
          <w:b/>
          <w:iCs/>
          <w:sz w:val="22"/>
          <w:szCs w:val="22"/>
        </w:rPr>
        <w:t xml:space="preserve"> </w:t>
      </w:r>
      <w:r w:rsidRPr="00DD2A8B">
        <w:rPr>
          <w:rFonts w:ascii="Roboto" w:hAnsi="Roboto"/>
          <w:sz w:val="22"/>
          <w:szCs w:val="22"/>
        </w:rPr>
        <w:t xml:space="preserve">Sequoia/Kings Canyon, Yosemite, and Lassen </w:t>
      </w:r>
      <w:r w:rsidR="00D42816">
        <w:rPr>
          <w:rFonts w:ascii="Roboto" w:hAnsi="Roboto"/>
          <w:sz w:val="22"/>
          <w:szCs w:val="22"/>
        </w:rPr>
        <w:t xml:space="preserve">Volcanic </w:t>
      </w:r>
      <w:r w:rsidRPr="00DD2A8B">
        <w:rPr>
          <w:rFonts w:ascii="Roboto" w:hAnsi="Roboto"/>
          <w:sz w:val="22"/>
          <w:szCs w:val="22"/>
        </w:rPr>
        <w:t>National Parks, and the Devils Postpile National Monument;</w:t>
      </w:r>
    </w:p>
    <w:p w14:paraId="0E9F358A" w14:textId="77777777" w:rsidR="0081113E" w:rsidRPr="00DD2A8B" w:rsidRDefault="0081113E" w:rsidP="004B7C0D">
      <w:pPr>
        <w:pStyle w:val="NoSpacing"/>
        <w:numPr>
          <w:ilvl w:val="0"/>
          <w:numId w:val="26"/>
        </w:numPr>
        <w:spacing w:before="0"/>
        <w:ind w:left="1080"/>
        <w:jc w:val="left"/>
        <w:rPr>
          <w:rFonts w:ascii="Roboto" w:hAnsi="Roboto"/>
          <w:sz w:val="22"/>
          <w:szCs w:val="22"/>
        </w:rPr>
      </w:pPr>
      <w:r w:rsidRPr="00DD2A8B">
        <w:rPr>
          <w:rFonts w:ascii="Roboto" w:hAnsi="Roboto"/>
          <w:b/>
          <w:iCs/>
          <w:sz w:val="22"/>
          <w:szCs w:val="22"/>
        </w:rPr>
        <w:t>Oregon</w:t>
      </w:r>
      <w:r w:rsidR="00B6757E" w:rsidRPr="00DD2A8B">
        <w:rPr>
          <w:rFonts w:ascii="Roboto" w:hAnsi="Roboto"/>
          <w:b/>
          <w:iCs/>
          <w:sz w:val="22"/>
          <w:szCs w:val="22"/>
        </w:rPr>
        <w:t>:</w:t>
      </w:r>
      <w:r w:rsidRPr="00DD2A8B">
        <w:rPr>
          <w:rFonts w:ascii="Roboto" w:hAnsi="Roboto"/>
          <w:b/>
          <w:iCs/>
          <w:sz w:val="22"/>
          <w:szCs w:val="22"/>
        </w:rPr>
        <w:t xml:space="preserve"> </w:t>
      </w:r>
      <w:r w:rsidRPr="00DD2A8B">
        <w:rPr>
          <w:rFonts w:ascii="Roboto" w:hAnsi="Roboto"/>
          <w:sz w:val="22"/>
          <w:szCs w:val="22"/>
        </w:rPr>
        <w:t>Crater Lake National Park;</w:t>
      </w:r>
    </w:p>
    <w:p w14:paraId="7DFC679D" w14:textId="7C1B69A4" w:rsidR="0081113E" w:rsidRPr="005F65B6" w:rsidRDefault="0081113E" w:rsidP="004B7C0D">
      <w:pPr>
        <w:pStyle w:val="NoSpacing"/>
        <w:numPr>
          <w:ilvl w:val="0"/>
          <w:numId w:val="26"/>
        </w:numPr>
        <w:spacing w:before="0"/>
        <w:ind w:left="1080"/>
        <w:jc w:val="left"/>
        <w:rPr>
          <w:rFonts w:ascii="Roboto" w:hAnsi="Roboto"/>
          <w:sz w:val="22"/>
          <w:szCs w:val="22"/>
        </w:rPr>
      </w:pPr>
      <w:r w:rsidRPr="00DD2A8B">
        <w:rPr>
          <w:rFonts w:ascii="Roboto" w:hAnsi="Roboto"/>
          <w:b/>
          <w:iCs/>
          <w:sz w:val="22"/>
          <w:szCs w:val="22"/>
        </w:rPr>
        <w:t>Washington</w:t>
      </w:r>
      <w:r w:rsidR="00B6757E" w:rsidRPr="00DD2A8B">
        <w:rPr>
          <w:rFonts w:ascii="Roboto" w:hAnsi="Roboto"/>
          <w:b/>
          <w:iCs/>
          <w:sz w:val="22"/>
          <w:szCs w:val="22"/>
        </w:rPr>
        <w:t xml:space="preserve">: </w:t>
      </w:r>
      <w:r w:rsidRPr="00DD2A8B">
        <w:rPr>
          <w:rFonts w:ascii="Roboto" w:hAnsi="Roboto"/>
          <w:sz w:val="22"/>
          <w:szCs w:val="22"/>
        </w:rPr>
        <w:t>Mt. Rainer and North Cascades National Parks.</w:t>
      </w:r>
    </w:p>
    <w:p w14:paraId="571FDE4E" w14:textId="77777777" w:rsidR="00510129" w:rsidRPr="00DD2A8B" w:rsidRDefault="00665270" w:rsidP="004B7C0D">
      <w:pPr>
        <w:pStyle w:val="NoSpacing"/>
        <w:numPr>
          <w:ilvl w:val="0"/>
          <w:numId w:val="27"/>
        </w:numPr>
        <w:spacing w:before="0"/>
        <w:ind w:left="360"/>
        <w:jc w:val="left"/>
        <w:rPr>
          <w:rFonts w:ascii="Roboto" w:hAnsi="Roboto"/>
          <w:iCs/>
          <w:sz w:val="22"/>
          <w:szCs w:val="22"/>
        </w:rPr>
      </w:pPr>
      <w:r w:rsidRPr="00DD2A8B">
        <w:rPr>
          <w:rFonts w:ascii="Roboto" w:hAnsi="Roboto"/>
          <w:b/>
          <w:bCs/>
          <w:sz w:val="22"/>
          <w:szCs w:val="22"/>
        </w:rPr>
        <w:t xml:space="preserve">BLM </w:t>
      </w:r>
      <w:r w:rsidRPr="00DD2A8B">
        <w:rPr>
          <w:rFonts w:ascii="Roboto" w:hAnsi="Roboto"/>
          <w:sz w:val="22"/>
          <w:szCs w:val="22"/>
        </w:rPr>
        <w:t xml:space="preserve">– covers volunteers working on the PCT on </w:t>
      </w:r>
      <w:r w:rsidR="001D35E3" w:rsidRPr="00DD2A8B">
        <w:rPr>
          <w:rFonts w:ascii="Roboto" w:hAnsi="Roboto"/>
          <w:sz w:val="22"/>
          <w:szCs w:val="22"/>
        </w:rPr>
        <w:t>Bureau of Land Management lands, or lands and/or easements acquired for the PCT and assigned t</w:t>
      </w:r>
      <w:r w:rsidR="00C55588" w:rsidRPr="00DD2A8B">
        <w:rPr>
          <w:rFonts w:ascii="Roboto" w:hAnsi="Roboto"/>
          <w:sz w:val="22"/>
          <w:szCs w:val="22"/>
        </w:rPr>
        <w:t>o the Bureau of Land Management</w:t>
      </w:r>
      <w:r w:rsidRPr="00DD2A8B">
        <w:rPr>
          <w:rFonts w:ascii="Roboto" w:hAnsi="Roboto"/>
          <w:sz w:val="22"/>
          <w:szCs w:val="22"/>
        </w:rPr>
        <w:t xml:space="preserve">; totaling about </w:t>
      </w:r>
      <w:r w:rsidR="00060F0A" w:rsidRPr="00DD2A8B">
        <w:rPr>
          <w:rFonts w:ascii="Roboto" w:hAnsi="Roboto"/>
          <w:sz w:val="22"/>
          <w:szCs w:val="22"/>
        </w:rPr>
        <w:t>12</w:t>
      </w:r>
      <w:r w:rsidRPr="00DD2A8B">
        <w:rPr>
          <w:rFonts w:ascii="Roboto" w:hAnsi="Roboto"/>
          <w:sz w:val="22"/>
          <w:szCs w:val="22"/>
        </w:rPr>
        <w:t>% of the Trail.</w:t>
      </w:r>
      <w:r w:rsidR="00510129" w:rsidRPr="00DD2A8B">
        <w:rPr>
          <w:rFonts w:ascii="Roboto" w:hAnsi="Roboto"/>
          <w:sz w:val="22"/>
          <w:szCs w:val="22"/>
        </w:rPr>
        <w:t xml:space="preserve"> </w:t>
      </w:r>
      <w:r w:rsidR="00510129" w:rsidRPr="00DD2A8B">
        <w:rPr>
          <w:rFonts w:ascii="Roboto" w:hAnsi="Roboto"/>
          <w:iCs/>
          <w:sz w:val="22"/>
          <w:szCs w:val="22"/>
        </w:rPr>
        <w:t>Including</w:t>
      </w:r>
      <w:r w:rsidR="00510129" w:rsidRPr="00DD2A8B">
        <w:rPr>
          <w:rFonts w:ascii="Roboto" w:hAnsi="Roboto"/>
          <w:sz w:val="22"/>
          <w:szCs w:val="22"/>
        </w:rPr>
        <w:t>:</w:t>
      </w:r>
    </w:p>
    <w:p w14:paraId="7CA0424E" w14:textId="77777777" w:rsidR="00510129" w:rsidRPr="00DD2A8B" w:rsidRDefault="00510129" w:rsidP="004B7C0D">
      <w:pPr>
        <w:pStyle w:val="NoSpacing"/>
        <w:numPr>
          <w:ilvl w:val="0"/>
          <w:numId w:val="28"/>
        </w:numPr>
        <w:spacing w:before="0"/>
        <w:ind w:left="1080"/>
        <w:jc w:val="left"/>
        <w:rPr>
          <w:rFonts w:ascii="Roboto" w:hAnsi="Roboto"/>
          <w:sz w:val="22"/>
          <w:szCs w:val="22"/>
        </w:rPr>
      </w:pPr>
      <w:r w:rsidRPr="00DD2A8B">
        <w:rPr>
          <w:rFonts w:ascii="Roboto" w:hAnsi="Roboto"/>
          <w:b/>
          <w:iCs/>
          <w:sz w:val="22"/>
          <w:szCs w:val="22"/>
        </w:rPr>
        <w:t>California:</w:t>
      </w:r>
      <w:r w:rsidRPr="00DD2A8B">
        <w:rPr>
          <w:rFonts w:ascii="Roboto" w:hAnsi="Roboto"/>
          <w:iCs/>
          <w:sz w:val="22"/>
          <w:szCs w:val="22"/>
        </w:rPr>
        <w:t xml:space="preserve"> </w:t>
      </w:r>
      <w:r w:rsidR="00FD499B" w:rsidRPr="00DD2A8B">
        <w:rPr>
          <w:rFonts w:ascii="Roboto" w:hAnsi="Roboto"/>
          <w:sz w:val="22"/>
          <w:szCs w:val="22"/>
        </w:rPr>
        <w:t xml:space="preserve">Bakersfield, El Centro, </w:t>
      </w:r>
      <w:r w:rsidRPr="00DD2A8B">
        <w:rPr>
          <w:rFonts w:ascii="Roboto" w:hAnsi="Roboto"/>
          <w:sz w:val="22"/>
          <w:szCs w:val="22"/>
        </w:rPr>
        <w:t>Ridgecrest, and</w:t>
      </w:r>
      <w:r w:rsidR="00FD499B" w:rsidRPr="00DD2A8B">
        <w:rPr>
          <w:rFonts w:ascii="Roboto" w:hAnsi="Roboto"/>
          <w:sz w:val="22"/>
          <w:szCs w:val="22"/>
        </w:rPr>
        <w:t xml:space="preserve"> Palm Springs</w:t>
      </w:r>
      <w:r w:rsidRPr="00DD2A8B">
        <w:rPr>
          <w:rFonts w:ascii="Roboto" w:hAnsi="Roboto"/>
          <w:sz w:val="22"/>
          <w:szCs w:val="22"/>
        </w:rPr>
        <w:t>;</w:t>
      </w:r>
    </w:p>
    <w:p w14:paraId="2B1CA0B9" w14:textId="77777777" w:rsidR="00665270" w:rsidRPr="00DD2A8B" w:rsidRDefault="00510129" w:rsidP="004B7C0D">
      <w:pPr>
        <w:pStyle w:val="NoSpacing"/>
        <w:numPr>
          <w:ilvl w:val="0"/>
          <w:numId w:val="28"/>
        </w:numPr>
        <w:spacing w:before="0"/>
        <w:ind w:left="1080"/>
        <w:jc w:val="left"/>
        <w:rPr>
          <w:rFonts w:ascii="Roboto" w:hAnsi="Roboto"/>
          <w:sz w:val="22"/>
          <w:szCs w:val="22"/>
        </w:rPr>
      </w:pPr>
      <w:r w:rsidRPr="00DD2A8B">
        <w:rPr>
          <w:rFonts w:ascii="Roboto" w:hAnsi="Roboto"/>
          <w:b/>
          <w:sz w:val="22"/>
          <w:szCs w:val="22"/>
        </w:rPr>
        <w:t xml:space="preserve">Oregon: </w:t>
      </w:r>
      <w:r w:rsidRPr="00DD2A8B">
        <w:rPr>
          <w:rFonts w:ascii="Roboto" w:hAnsi="Roboto"/>
          <w:sz w:val="22"/>
          <w:szCs w:val="22"/>
        </w:rPr>
        <w:t>Medford and the Cascade-Siskiyou National Monument.</w:t>
      </w:r>
    </w:p>
    <w:p w14:paraId="21487715" w14:textId="42B0B230" w:rsidR="005C4F21" w:rsidRDefault="008057DB" w:rsidP="00223B7F">
      <w:pPr>
        <w:pStyle w:val="NoSpacing"/>
        <w:spacing w:before="0"/>
        <w:ind w:left="0"/>
        <w:jc w:val="left"/>
        <w:rPr>
          <w:rFonts w:ascii="Roboto" w:hAnsi="Roboto"/>
          <w:b/>
          <w:bCs/>
          <w:sz w:val="22"/>
          <w:szCs w:val="22"/>
        </w:rPr>
      </w:pPr>
      <w:r>
        <w:rPr>
          <w:rFonts w:ascii="Roboto" w:hAnsi="Roboto"/>
          <w:b/>
          <w:bCs/>
          <w:sz w:val="22"/>
          <w:szCs w:val="22"/>
        </w:rPr>
        <w:br/>
      </w:r>
    </w:p>
    <w:p w14:paraId="34FCDF27" w14:textId="2CB8DB88" w:rsidR="00456B91" w:rsidRDefault="00456B91" w:rsidP="00223B7F">
      <w:pPr>
        <w:pStyle w:val="NoSpacing"/>
        <w:spacing w:before="0"/>
        <w:ind w:left="0"/>
        <w:jc w:val="left"/>
        <w:rPr>
          <w:rFonts w:ascii="Roboto" w:hAnsi="Roboto"/>
          <w:b/>
          <w:bCs/>
          <w:sz w:val="22"/>
          <w:szCs w:val="22"/>
        </w:rPr>
      </w:pPr>
      <w:r>
        <w:rPr>
          <w:rFonts w:ascii="Roboto" w:hAnsi="Roboto"/>
          <w:b/>
          <w:bCs/>
          <w:sz w:val="22"/>
          <w:szCs w:val="22"/>
        </w:rPr>
        <w:br w:type="page"/>
      </w:r>
    </w:p>
    <w:p w14:paraId="4ACACBF8" w14:textId="77777777" w:rsidR="005C4F21" w:rsidRDefault="005C4F21" w:rsidP="00223B7F">
      <w:pPr>
        <w:pStyle w:val="NoSpacing"/>
        <w:spacing w:before="0"/>
        <w:ind w:left="0"/>
        <w:jc w:val="left"/>
        <w:rPr>
          <w:rFonts w:ascii="Roboto" w:hAnsi="Roboto"/>
          <w:b/>
          <w:bCs/>
          <w:sz w:val="22"/>
          <w:szCs w:val="22"/>
        </w:rPr>
      </w:pPr>
    </w:p>
    <w:p w14:paraId="06164F72" w14:textId="78ABCA06" w:rsidR="00040ACA" w:rsidRPr="004B7C0D" w:rsidRDefault="007317C7" w:rsidP="004B7C0D">
      <w:pPr>
        <w:pStyle w:val="NoSpacing"/>
        <w:spacing w:before="0"/>
        <w:ind w:left="-810"/>
        <w:jc w:val="left"/>
        <w:rPr>
          <w:rFonts w:ascii="Roboto" w:hAnsi="Roboto"/>
          <w:b/>
          <w:bCs/>
        </w:rPr>
      </w:pPr>
      <w:r>
        <w:rPr>
          <w:rFonts w:ascii="Roboto" w:hAnsi="Roboto"/>
          <w:b/>
          <w:bCs/>
          <w:sz w:val="28"/>
          <w:szCs w:val="22"/>
        </w:rPr>
        <w:t>PCTA</w:t>
      </w:r>
      <w:r w:rsidR="00015859" w:rsidRPr="004B7C0D">
        <w:rPr>
          <w:rFonts w:ascii="Roboto" w:hAnsi="Roboto"/>
          <w:b/>
          <w:bCs/>
          <w:iCs/>
          <w:sz w:val="28"/>
          <w:szCs w:val="22"/>
        </w:rPr>
        <w:t xml:space="preserve"> Regional Representatives</w:t>
      </w:r>
      <w:r w:rsidR="00015859" w:rsidRPr="004B7C0D">
        <w:rPr>
          <w:rFonts w:ascii="Roboto" w:hAnsi="Roboto"/>
          <w:b/>
          <w:bCs/>
          <w:iCs/>
          <w:sz w:val="22"/>
          <w:szCs w:val="22"/>
        </w:rPr>
        <w:br/>
      </w:r>
    </w:p>
    <w:tbl>
      <w:tblPr>
        <w:tblW w:w="10959" w:type="dxa"/>
        <w:jc w:val="center"/>
        <w:tblCellMar>
          <w:left w:w="72" w:type="dxa"/>
          <w:right w:w="72" w:type="dxa"/>
        </w:tblCellMar>
        <w:tblLook w:val="00A0" w:firstRow="1" w:lastRow="0" w:firstColumn="1" w:lastColumn="0" w:noHBand="0" w:noVBand="0"/>
      </w:tblPr>
      <w:tblGrid>
        <w:gridCol w:w="2600"/>
        <w:gridCol w:w="3027"/>
        <w:gridCol w:w="3189"/>
        <w:gridCol w:w="2143"/>
      </w:tblGrid>
      <w:tr w:rsidR="00040ACA" w:rsidRPr="00DD2A8B" w14:paraId="16B95000" w14:textId="77777777" w:rsidTr="004B7C0D">
        <w:trPr>
          <w:trHeight w:val="621"/>
          <w:jc w:val="center"/>
        </w:trPr>
        <w:tc>
          <w:tcPr>
            <w:tcW w:w="2600" w:type="dxa"/>
            <w:tcBorders>
              <w:top w:val="single" w:sz="4" w:space="0" w:color="auto"/>
              <w:left w:val="single" w:sz="4" w:space="0" w:color="auto"/>
              <w:bottom w:val="single" w:sz="4" w:space="0" w:color="auto"/>
              <w:right w:val="single" w:sz="4" w:space="0" w:color="auto"/>
            </w:tcBorders>
            <w:noWrap/>
            <w:vAlign w:val="center"/>
          </w:tcPr>
          <w:p w14:paraId="20F27539" w14:textId="77777777" w:rsidR="00040ACA" w:rsidRPr="004B7C0D" w:rsidRDefault="00040ACA" w:rsidP="00720454">
            <w:pPr>
              <w:spacing w:before="0"/>
              <w:ind w:left="0" w:right="0"/>
              <w:rPr>
                <w:rFonts w:ascii="Roboto" w:hAnsi="Roboto" w:cs="Arial"/>
                <w:b/>
                <w:bCs/>
                <w:color w:val="000000"/>
                <w:sz w:val="20"/>
                <w:szCs w:val="18"/>
              </w:rPr>
            </w:pPr>
            <w:r w:rsidRPr="004B7C0D">
              <w:rPr>
                <w:rFonts w:ascii="Roboto" w:hAnsi="Roboto" w:cs="Arial"/>
                <w:b/>
                <w:bCs/>
                <w:color w:val="000000"/>
                <w:sz w:val="20"/>
                <w:szCs w:val="18"/>
              </w:rPr>
              <w:t>Region</w:t>
            </w:r>
          </w:p>
        </w:tc>
        <w:tc>
          <w:tcPr>
            <w:tcW w:w="3027" w:type="dxa"/>
            <w:tcBorders>
              <w:top w:val="single" w:sz="4" w:space="0" w:color="auto"/>
              <w:left w:val="nil"/>
              <w:bottom w:val="single" w:sz="4" w:space="0" w:color="auto"/>
              <w:right w:val="single" w:sz="4" w:space="0" w:color="auto"/>
            </w:tcBorders>
            <w:vAlign w:val="center"/>
          </w:tcPr>
          <w:p w14:paraId="1087D703" w14:textId="77777777" w:rsidR="00040ACA" w:rsidRPr="004B7C0D" w:rsidRDefault="00040ACA" w:rsidP="00720454">
            <w:pPr>
              <w:spacing w:before="0"/>
              <w:ind w:left="0" w:right="0"/>
              <w:rPr>
                <w:rFonts w:ascii="Roboto" w:hAnsi="Roboto" w:cs="Arial"/>
                <w:b/>
                <w:bCs/>
                <w:color w:val="000000"/>
                <w:sz w:val="20"/>
                <w:szCs w:val="18"/>
              </w:rPr>
            </w:pPr>
            <w:r w:rsidRPr="004B7C0D">
              <w:rPr>
                <w:rFonts w:ascii="Roboto" w:hAnsi="Roboto" w:cs="Arial"/>
                <w:b/>
                <w:bCs/>
                <w:color w:val="000000"/>
                <w:sz w:val="20"/>
                <w:szCs w:val="18"/>
              </w:rPr>
              <w:t>Geographic Boundaries</w:t>
            </w:r>
          </w:p>
        </w:tc>
        <w:tc>
          <w:tcPr>
            <w:tcW w:w="3189" w:type="dxa"/>
            <w:tcBorders>
              <w:top w:val="single" w:sz="4" w:space="0" w:color="auto"/>
              <w:left w:val="nil"/>
              <w:bottom w:val="single" w:sz="4" w:space="0" w:color="auto"/>
              <w:right w:val="single" w:sz="4" w:space="0" w:color="auto"/>
            </w:tcBorders>
            <w:vAlign w:val="center"/>
          </w:tcPr>
          <w:p w14:paraId="4650569F" w14:textId="77777777" w:rsidR="00040ACA" w:rsidRPr="004B7C0D" w:rsidRDefault="00040ACA" w:rsidP="00720454">
            <w:pPr>
              <w:spacing w:before="0"/>
              <w:ind w:left="0" w:right="0"/>
              <w:rPr>
                <w:rFonts w:ascii="Roboto" w:hAnsi="Roboto" w:cs="Arial"/>
                <w:b/>
                <w:bCs/>
                <w:color w:val="000000"/>
                <w:sz w:val="20"/>
                <w:szCs w:val="18"/>
              </w:rPr>
            </w:pPr>
            <w:r w:rsidRPr="004B7C0D">
              <w:rPr>
                <w:rFonts w:ascii="Roboto" w:hAnsi="Roboto" w:cs="Arial"/>
                <w:b/>
                <w:bCs/>
                <w:color w:val="000000"/>
                <w:sz w:val="20"/>
                <w:szCs w:val="18"/>
              </w:rPr>
              <w:t>Contact</w:t>
            </w:r>
          </w:p>
        </w:tc>
        <w:tc>
          <w:tcPr>
            <w:tcW w:w="2143" w:type="dxa"/>
            <w:tcBorders>
              <w:top w:val="single" w:sz="4" w:space="0" w:color="auto"/>
              <w:left w:val="nil"/>
              <w:bottom w:val="single" w:sz="4" w:space="0" w:color="auto"/>
              <w:right w:val="single" w:sz="4" w:space="0" w:color="auto"/>
            </w:tcBorders>
            <w:vAlign w:val="center"/>
          </w:tcPr>
          <w:p w14:paraId="1317E503" w14:textId="77777777" w:rsidR="00040ACA" w:rsidRPr="004B7C0D" w:rsidRDefault="00040ACA" w:rsidP="00720454">
            <w:pPr>
              <w:spacing w:before="0"/>
              <w:ind w:left="0" w:right="0"/>
              <w:rPr>
                <w:rFonts w:ascii="Roboto" w:hAnsi="Roboto" w:cs="Arial"/>
                <w:b/>
                <w:bCs/>
                <w:color w:val="000000"/>
                <w:sz w:val="20"/>
                <w:szCs w:val="18"/>
              </w:rPr>
            </w:pPr>
            <w:r w:rsidRPr="004B7C0D">
              <w:rPr>
                <w:rFonts w:ascii="Roboto" w:hAnsi="Roboto" w:cs="Arial"/>
                <w:b/>
                <w:bCs/>
                <w:color w:val="000000"/>
                <w:sz w:val="20"/>
                <w:szCs w:val="18"/>
              </w:rPr>
              <w:t>Phone Number</w:t>
            </w:r>
          </w:p>
        </w:tc>
      </w:tr>
      <w:tr w:rsidR="00040ACA" w:rsidRPr="00DD2A8B" w14:paraId="48761CB1" w14:textId="77777777" w:rsidTr="004B7C0D">
        <w:trPr>
          <w:trHeight w:val="621"/>
          <w:jc w:val="center"/>
        </w:trPr>
        <w:tc>
          <w:tcPr>
            <w:tcW w:w="2600" w:type="dxa"/>
            <w:tcBorders>
              <w:top w:val="nil"/>
              <w:left w:val="single" w:sz="4" w:space="0" w:color="auto"/>
              <w:bottom w:val="single" w:sz="4" w:space="0" w:color="auto"/>
              <w:right w:val="single" w:sz="4" w:space="0" w:color="auto"/>
            </w:tcBorders>
            <w:noWrap/>
            <w:vAlign w:val="center"/>
          </w:tcPr>
          <w:p w14:paraId="5E3ED468" w14:textId="77777777" w:rsidR="00040ACA" w:rsidRPr="004B7C0D" w:rsidRDefault="00040ACA" w:rsidP="00720454">
            <w:pPr>
              <w:spacing w:before="0"/>
              <w:ind w:left="0" w:right="0"/>
              <w:rPr>
                <w:rFonts w:ascii="Roboto" w:hAnsi="Roboto" w:cs="Arial"/>
                <w:color w:val="000000"/>
                <w:sz w:val="20"/>
                <w:szCs w:val="18"/>
              </w:rPr>
            </w:pPr>
            <w:r w:rsidRPr="004B7C0D">
              <w:rPr>
                <w:rFonts w:ascii="Roboto" w:hAnsi="Roboto" w:cs="Arial"/>
                <w:color w:val="000000"/>
                <w:sz w:val="20"/>
                <w:szCs w:val="18"/>
              </w:rPr>
              <w:t>Southern California</w:t>
            </w:r>
          </w:p>
        </w:tc>
        <w:tc>
          <w:tcPr>
            <w:tcW w:w="3027" w:type="dxa"/>
            <w:tcBorders>
              <w:top w:val="nil"/>
              <w:left w:val="nil"/>
              <w:bottom w:val="single" w:sz="4" w:space="0" w:color="auto"/>
              <w:right w:val="single" w:sz="4" w:space="0" w:color="auto"/>
            </w:tcBorders>
            <w:vAlign w:val="center"/>
          </w:tcPr>
          <w:p w14:paraId="2B6793C4" w14:textId="19EB8C16" w:rsidR="00040ACA" w:rsidRPr="004B7C0D" w:rsidRDefault="00040ACA" w:rsidP="00720454">
            <w:pPr>
              <w:spacing w:before="0"/>
              <w:ind w:left="0" w:right="0"/>
              <w:rPr>
                <w:rFonts w:ascii="Roboto" w:hAnsi="Roboto" w:cs="Arial"/>
                <w:color w:val="000000"/>
                <w:sz w:val="20"/>
                <w:szCs w:val="18"/>
              </w:rPr>
            </w:pPr>
            <w:r w:rsidRPr="004B7C0D">
              <w:rPr>
                <w:rFonts w:ascii="Roboto" w:hAnsi="Roboto" w:cs="Arial"/>
                <w:color w:val="000000"/>
                <w:sz w:val="20"/>
                <w:szCs w:val="18"/>
              </w:rPr>
              <w:t xml:space="preserve">Mexico to </w:t>
            </w:r>
            <w:r w:rsidR="00AC15FF">
              <w:rPr>
                <w:rFonts w:ascii="Roboto" w:hAnsi="Roboto" w:cs="Arial"/>
                <w:color w:val="000000"/>
                <w:sz w:val="20"/>
                <w:szCs w:val="18"/>
              </w:rPr>
              <w:t>North Boundary of Angeles NF</w:t>
            </w:r>
          </w:p>
        </w:tc>
        <w:tc>
          <w:tcPr>
            <w:tcW w:w="3189" w:type="dxa"/>
            <w:tcBorders>
              <w:top w:val="nil"/>
              <w:left w:val="nil"/>
              <w:bottom w:val="single" w:sz="4" w:space="0" w:color="auto"/>
              <w:right w:val="single" w:sz="4" w:space="0" w:color="auto"/>
            </w:tcBorders>
            <w:vAlign w:val="center"/>
          </w:tcPr>
          <w:p w14:paraId="3F9C94F4" w14:textId="717232E0" w:rsidR="00040ACA" w:rsidRPr="004B7C0D" w:rsidRDefault="00040ACA" w:rsidP="00720454">
            <w:pPr>
              <w:spacing w:before="0"/>
              <w:ind w:left="0" w:right="0"/>
              <w:rPr>
                <w:rFonts w:ascii="Roboto" w:hAnsi="Roboto" w:cs="Arial"/>
                <w:color w:val="000000"/>
                <w:sz w:val="20"/>
                <w:szCs w:val="18"/>
              </w:rPr>
            </w:pPr>
            <w:r w:rsidRPr="004B7C0D">
              <w:rPr>
                <w:rFonts w:ascii="Roboto" w:hAnsi="Roboto" w:cs="Arial"/>
                <w:color w:val="000000"/>
                <w:sz w:val="20"/>
                <w:szCs w:val="18"/>
              </w:rPr>
              <w:t xml:space="preserve">Anitra Kass </w:t>
            </w:r>
          </w:p>
        </w:tc>
        <w:tc>
          <w:tcPr>
            <w:tcW w:w="2143" w:type="dxa"/>
            <w:tcBorders>
              <w:top w:val="nil"/>
              <w:left w:val="nil"/>
              <w:bottom w:val="single" w:sz="4" w:space="0" w:color="auto"/>
              <w:right w:val="single" w:sz="4" w:space="0" w:color="auto"/>
            </w:tcBorders>
            <w:vAlign w:val="center"/>
          </w:tcPr>
          <w:p w14:paraId="750B2ACE" w14:textId="77777777" w:rsidR="00040ACA" w:rsidRPr="004B7C0D" w:rsidRDefault="00040ACA" w:rsidP="00720454">
            <w:pPr>
              <w:spacing w:before="0"/>
              <w:ind w:left="0" w:right="0"/>
              <w:rPr>
                <w:rFonts w:ascii="Roboto" w:hAnsi="Roboto" w:cs="Arial"/>
                <w:color w:val="000000"/>
                <w:sz w:val="20"/>
                <w:szCs w:val="18"/>
              </w:rPr>
            </w:pPr>
            <w:r w:rsidRPr="004B7C0D">
              <w:rPr>
                <w:rFonts w:ascii="Roboto" w:hAnsi="Roboto" w:cs="Arial"/>
                <w:color w:val="000000"/>
                <w:sz w:val="20"/>
                <w:szCs w:val="18"/>
              </w:rPr>
              <w:t>760-977-8684</w:t>
            </w:r>
          </w:p>
        </w:tc>
      </w:tr>
      <w:tr w:rsidR="00040ACA" w:rsidRPr="00DD2A8B" w14:paraId="513D9235" w14:textId="77777777" w:rsidTr="004B7C0D">
        <w:trPr>
          <w:trHeight w:val="621"/>
          <w:jc w:val="center"/>
        </w:trPr>
        <w:tc>
          <w:tcPr>
            <w:tcW w:w="2600" w:type="dxa"/>
            <w:tcBorders>
              <w:top w:val="nil"/>
              <w:left w:val="single" w:sz="4" w:space="0" w:color="auto"/>
              <w:bottom w:val="single" w:sz="4" w:space="0" w:color="auto"/>
              <w:right w:val="single" w:sz="4" w:space="0" w:color="auto"/>
            </w:tcBorders>
            <w:noWrap/>
            <w:vAlign w:val="center"/>
          </w:tcPr>
          <w:p w14:paraId="763795E1" w14:textId="77777777" w:rsidR="00040ACA" w:rsidRPr="004B7C0D" w:rsidRDefault="00040ACA" w:rsidP="00720454">
            <w:pPr>
              <w:spacing w:before="0"/>
              <w:ind w:left="0" w:right="0"/>
              <w:rPr>
                <w:rFonts w:ascii="Roboto" w:hAnsi="Roboto" w:cs="Arial"/>
                <w:color w:val="000000"/>
                <w:sz w:val="20"/>
                <w:szCs w:val="18"/>
              </w:rPr>
            </w:pPr>
            <w:r w:rsidRPr="004B7C0D">
              <w:rPr>
                <w:rFonts w:ascii="Roboto" w:hAnsi="Roboto" w:cs="Arial"/>
                <w:color w:val="000000"/>
                <w:sz w:val="20"/>
                <w:szCs w:val="18"/>
              </w:rPr>
              <w:t>Southern Sierra</w:t>
            </w:r>
          </w:p>
        </w:tc>
        <w:tc>
          <w:tcPr>
            <w:tcW w:w="3027" w:type="dxa"/>
            <w:tcBorders>
              <w:top w:val="nil"/>
              <w:left w:val="nil"/>
              <w:bottom w:val="single" w:sz="4" w:space="0" w:color="auto"/>
              <w:right w:val="single" w:sz="4" w:space="0" w:color="auto"/>
            </w:tcBorders>
            <w:vAlign w:val="center"/>
          </w:tcPr>
          <w:p w14:paraId="4D7DC1F0" w14:textId="44786267" w:rsidR="00040ACA" w:rsidRPr="004B7C0D" w:rsidRDefault="00AC15FF" w:rsidP="00720454">
            <w:pPr>
              <w:spacing w:before="0"/>
              <w:ind w:left="0" w:right="0"/>
              <w:rPr>
                <w:rFonts w:ascii="Roboto" w:hAnsi="Roboto" w:cs="Arial"/>
                <w:color w:val="000000"/>
                <w:sz w:val="20"/>
                <w:szCs w:val="18"/>
              </w:rPr>
            </w:pPr>
            <w:r>
              <w:rPr>
                <w:rFonts w:ascii="Roboto" w:hAnsi="Roboto" w:cs="Arial"/>
                <w:color w:val="000000"/>
                <w:sz w:val="20"/>
                <w:szCs w:val="18"/>
              </w:rPr>
              <w:t>North Boundary of Angeles NF</w:t>
            </w:r>
            <w:r w:rsidRPr="004B7C0D">
              <w:rPr>
                <w:rFonts w:ascii="Roboto" w:hAnsi="Roboto" w:cs="Arial"/>
                <w:color w:val="000000"/>
                <w:sz w:val="20"/>
                <w:szCs w:val="18"/>
              </w:rPr>
              <w:t xml:space="preserve"> </w:t>
            </w:r>
            <w:bookmarkStart w:id="1" w:name="_GoBack"/>
            <w:bookmarkEnd w:id="1"/>
            <w:r w:rsidR="00040ACA" w:rsidRPr="004B7C0D">
              <w:rPr>
                <w:rFonts w:ascii="Roboto" w:hAnsi="Roboto" w:cs="Arial"/>
                <w:color w:val="000000"/>
                <w:sz w:val="20"/>
                <w:szCs w:val="18"/>
              </w:rPr>
              <w:t>thru Yosemite NP</w:t>
            </w:r>
          </w:p>
        </w:tc>
        <w:tc>
          <w:tcPr>
            <w:tcW w:w="3189" w:type="dxa"/>
            <w:tcBorders>
              <w:top w:val="nil"/>
              <w:left w:val="nil"/>
              <w:bottom w:val="single" w:sz="4" w:space="0" w:color="auto"/>
              <w:right w:val="single" w:sz="4" w:space="0" w:color="auto"/>
            </w:tcBorders>
            <w:vAlign w:val="center"/>
          </w:tcPr>
          <w:p w14:paraId="6C85EEEC" w14:textId="3F41A908" w:rsidR="00040ACA" w:rsidRPr="004B7C0D" w:rsidRDefault="00135F5B" w:rsidP="00720454">
            <w:pPr>
              <w:spacing w:before="0"/>
              <w:ind w:left="0" w:right="0"/>
              <w:rPr>
                <w:rFonts w:ascii="Roboto" w:hAnsi="Roboto" w:cs="Arial"/>
                <w:color w:val="000000"/>
                <w:sz w:val="20"/>
                <w:szCs w:val="18"/>
              </w:rPr>
            </w:pPr>
            <w:r>
              <w:rPr>
                <w:rFonts w:ascii="Roboto" w:hAnsi="Roboto" w:cs="Arial"/>
                <w:color w:val="000000"/>
                <w:sz w:val="20"/>
                <w:szCs w:val="18"/>
              </w:rPr>
              <w:t>Ben Barry</w:t>
            </w:r>
          </w:p>
        </w:tc>
        <w:tc>
          <w:tcPr>
            <w:tcW w:w="2143" w:type="dxa"/>
            <w:tcBorders>
              <w:top w:val="nil"/>
              <w:left w:val="nil"/>
              <w:bottom w:val="single" w:sz="4" w:space="0" w:color="auto"/>
              <w:right w:val="single" w:sz="4" w:space="0" w:color="auto"/>
            </w:tcBorders>
            <w:vAlign w:val="center"/>
          </w:tcPr>
          <w:p w14:paraId="692BD2A9" w14:textId="23EC2247" w:rsidR="00040ACA" w:rsidRPr="004B7C0D" w:rsidRDefault="00040ACA" w:rsidP="00720454">
            <w:pPr>
              <w:spacing w:before="0"/>
              <w:ind w:left="0" w:right="0"/>
              <w:rPr>
                <w:rFonts w:ascii="Roboto" w:hAnsi="Roboto" w:cs="Arial"/>
                <w:sz w:val="20"/>
              </w:rPr>
            </w:pPr>
            <w:r w:rsidRPr="004B7C0D">
              <w:rPr>
                <w:rFonts w:ascii="Roboto" w:hAnsi="Roboto" w:cs="Arial"/>
                <w:color w:val="000000"/>
                <w:sz w:val="20"/>
                <w:szCs w:val="18"/>
              </w:rPr>
              <w:t>916-</w:t>
            </w:r>
            <w:r w:rsidR="00135F5B">
              <w:rPr>
                <w:rFonts w:ascii="Roboto" w:hAnsi="Roboto" w:cs="Arial"/>
                <w:color w:val="000000"/>
                <w:sz w:val="20"/>
                <w:szCs w:val="18"/>
              </w:rPr>
              <w:t>847-4393</w:t>
            </w:r>
          </w:p>
        </w:tc>
      </w:tr>
      <w:tr w:rsidR="00040ACA" w:rsidRPr="00DD2A8B" w14:paraId="4D697DDF" w14:textId="77777777" w:rsidTr="004B7C0D">
        <w:trPr>
          <w:trHeight w:val="621"/>
          <w:jc w:val="center"/>
        </w:trPr>
        <w:tc>
          <w:tcPr>
            <w:tcW w:w="2600" w:type="dxa"/>
            <w:tcBorders>
              <w:top w:val="nil"/>
              <w:left w:val="single" w:sz="4" w:space="0" w:color="auto"/>
              <w:bottom w:val="single" w:sz="4" w:space="0" w:color="auto"/>
              <w:right w:val="single" w:sz="4" w:space="0" w:color="auto"/>
            </w:tcBorders>
            <w:noWrap/>
            <w:vAlign w:val="center"/>
          </w:tcPr>
          <w:p w14:paraId="421EDBE9" w14:textId="77777777" w:rsidR="00040ACA" w:rsidRPr="004B7C0D" w:rsidRDefault="00040ACA" w:rsidP="00720454">
            <w:pPr>
              <w:spacing w:before="0"/>
              <w:ind w:left="0" w:right="0"/>
              <w:rPr>
                <w:rFonts w:ascii="Roboto" w:hAnsi="Roboto" w:cs="Arial"/>
                <w:color w:val="000000"/>
                <w:sz w:val="20"/>
                <w:szCs w:val="18"/>
              </w:rPr>
            </w:pPr>
            <w:r w:rsidRPr="004B7C0D">
              <w:rPr>
                <w:rFonts w:ascii="Roboto" w:hAnsi="Roboto" w:cs="Arial"/>
                <w:color w:val="000000"/>
                <w:sz w:val="20"/>
                <w:szCs w:val="18"/>
              </w:rPr>
              <w:t>Northern Sierra</w:t>
            </w:r>
          </w:p>
        </w:tc>
        <w:tc>
          <w:tcPr>
            <w:tcW w:w="3027" w:type="dxa"/>
            <w:tcBorders>
              <w:top w:val="nil"/>
              <w:left w:val="nil"/>
              <w:bottom w:val="single" w:sz="4" w:space="0" w:color="auto"/>
              <w:right w:val="single" w:sz="4" w:space="0" w:color="auto"/>
            </w:tcBorders>
            <w:vAlign w:val="center"/>
          </w:tcPr>
          <w:p w14:paraId="34E75F9F" w14:textId="77777777" w:rsidR="00040ACA" w:rsidRPr="004B7C0D" w:rsidRDefault="00040ACA" w:rsidP="00720454">
            <w:pPr>
              <w:spacing w:before="0"/>
              <w:ind w:left="0" w:right="0"/>
              <w:rPr>
                <w:rFonts w:ascii="Roboto" w:hAnsi="Roboto" w:cs="Arial"/>
                <w:color w:val="000000"/>
                <w:sz w:val="20"/>
                <w:szCs w:val="18"/>
              </w:rPr>
            </w:pPr>
            <w:r w:rsidRPr="004B7C0D">
              <w:rPr>
                <w:rFonts w:ascii="Roboto" w:hAnsi="Roboto" w:cs="Arial"/>
                <w:color w:val="000000"/>
                <w:sz w:val="20"/>
                <w:szCs w:val="18"/>
              </w:rPr>
              <w:t>North Boundary of Yosemite NP thru Lassen NF (includes Lassen NF North of the park)</w:t>
            </w:r>
          </w:p>
        </w:tc>
        <w:tc>
          <w:tcPr>
            <w:tcW w:w="3189" w:type="dxa"/>
            <w:tcBorders>
              <w:top w:val="nil"/>
              <w:left w:val="nil"/>
              <w:bottom w:val="single" w:sz="4" w:space="0" w:color="auto"/>
              <w:right w:val="single" w:sz="4" w:space="0" w:color="auto"/>
            </w:tcBorders>
            <w:vAlign w:val="center"/>
          </w:tcPr>
          <w:p w14:paraId="2B4C38C5" w14:textId="64302B30" w:rsidR="00040ACA" w:rsidRPr="004B7C0D" w:rsidRDefault="008E221A" w:rsidP="00720454">
            <w:pPr>
              <w:spacing w:before="0"/>
              <w:ind w:left="0" w:right="0"/>
              <w:rPr>
                <w:rFonts w:ascii="Roboto" w:hAnsi="Roboto" w:cs="Arial"/>
                <w:color w:val="000000"/>
                <w:sz w:val="20"/>
                <w:szCs w:val="18"/>
              </w:rPr>
            </w:pPr>
            <w:r w:rsidRPr="004B7C0D">
              <w:rPr>
                <w:rFonts w:ascii="Roboto" w:hAnsi="Roboto" w:cs="Arial"/>
                <w:color w:val="000000"/>
                <w:sz w:val="20"/>
                <w:szCs w:val="18"/>
              </w:rPr>
              <w:t>Connor</w:t>
            </w:r>
            <w:r w:rsidR="00040ACA" w:rsidRPr="004B7C0D">
              <w:rPr>
                <w:rFonts w:ascii="Roboto" w:hAnsi="Roboto" w:cs="Arial"/>
                <w:color w:val="000000"/>
                <w:sz w:val="20"/>
                <w:szCs w:val="18"/>
              </w:rPr>
              <w:t xml:space="preserve"> </w:t>
            </w:r>
            <w:r w:rsidRPr="004B7C0D">
              <w:rPr>
                <w:rFonts w:ascii="Roboto" w:hAnsi="Roboto" w:cs="Arial"/>
                <w:color w:val="000000"/>
                <w:sz w:val="20"/>
                <w:szCs w:val="18"/>
              </w:rPr>
              <w:t>Swift</w:t>
            </w:r>
            <w:r w:rsidR="00040ACA" w:rsidRPr="004B7C0D">
              <w:rPr>
                <w:rFonts w:ascii="Roboto" w:hAnsi="Roboto" w:cs="Arial"/>
                <w:color w:val="000000"/>
                <w:sz w:val="20"/>
                <w:szCs w:val="18"/>
              </w:rPr>
              <w:t xml:space="preserve"> </w:t>
            </w:r>
          </w:p>
        </w:tc>
        <w:tc>
          <w:tcPr>
            <w:tcW w:w="2143" w:type="dxa"/>
            <w:tcBorders>
              <w:top w:val="nil"/>
              <w:left w:val="nil"/>
              <w:bottom w:val="single" w:sz="4" w:space="0" w:color="auto"/>
              <w:right w:val="single" w:sz="4" w:space="0" w:color="auto"/>
            </w:tcBorders>
            <w:vAlign w:val="center"/>
          </w:tcPr>
          <w:p w14:paraId="262AA786" w14:textId="77777777" w:rsidR="00040ACA" w:rsidRPr="004B7C0D" w:rsidRDefault="008E221A" w:rsidP="00720454">
            <w:pPr>
              <w:spacing w:before="0"/>
              <w:ind w:left="0" w:right="0"/>
              <w:rPr>
                <w:rFonts w:ascii="Roboto" w:hAnsi="Roboto" w:cs="Arial"/>
                <w:color w:val="000000"/>
                <w:sz w:val="20"/>
                <w:szCs w:val="18"/>
              </w:rPr>
            </w:pPr>
            <w:r w:rsidRPr="004B7C0D">
              <w:rPr>
                <w:rFonts w:ascii="Roboto" w:hAnsi="Roboto" w:cs="Arial"/>
                <w:color w:val="000000"/>
                <w:sz w:val="20"/>
                <w:szCs w:val="18"/>
              </w:rPr>
              <w:t>530-570-8276</w:t>
            </w:r>
          </w:p>
        </w:tc>
      </w:tr>
      <w:tr w:rsidR="00040ACA" w:rsidRPr="00DD2A8B" w14:paraId="56DC50A8" w14:textId="77777777" w:rsidTr="004B7C0D">
        <w:trPr>
          <w:trHeight w:val="621"/>
          <w:jc w:val="center"/>
        </w:trPr>
        <w:tc>
          <w:tcPr>
            <w:tcW w:w="2600" w:type="dxa"/>
            <w:tcBorders>
              <w:top w:val="nil"/>
              <w:left w:val="single" w:sz="4" w:space="0" w:color="auto"/>
              <w:bottom w:val="single" w:sz="4" w:space="0" w:color="auto"/>
              <w:right w:val="single" w:sz="4" w:space="0" w:color="auto"/>
            </w:tcBorders>
            <w:noWrap/>
            <w:vAlign w:val="center"/>
          </w:tcPr>
          <w:p w14:paraId="630EA4B5" w14:textId="77777777" w:rsidR="00040ACA" w:rsidRPr="004B7C0D" w:rsidRDefault="00040ACA" w:rsidP="00720454">
            <w:pPr>
              <w:spacing w:before="0"/>
              <w:ind w:left="0" w:right="0"/>
              <w:rPr>
                <w:rFonts w:ascii="Roboto" w:hAnsi="Roboto" w:cs="Arial"/>
                <w:color w:val="000000"/>
                <w:sz w:val="20"/>
                <w:szCs w:val="18"/>
              </w:rPr>
            </w:pPr>
            <w:r w:rsidRPr="004B7C0D">
              <w:rPr>
                <w:rFonts w:ascii="Roboto" w:hAnsi="Roboto" w:cs="Arial"/>
                <w:color w:val="000000"/>
                <w:sz w:val="20"/>
                <w:szCs w:val="18"/>
              </w:rPr>
              <w:t>Big Bend</w:t>
            </w:r>
          </w:p>
        </w:tc>
        <w:tc>
          <w:tcPr>
            <w:tcW w:w="3027" w:type="dxa"/>
            <w:tcBorders>
              <w:top w:val="nil"/>
              <w:left w:val="nil"/>
              <w:bottom w:val="single" w:sz="4" w:space="0" w:color="auto"/>
              <w:right w:val="single" w:sz="4" w:space="0" w:color="auto"/>
            </w:tcBorders>
            <w:vAlign w:val="center"/>
          </w:tcPr>
          <w:p w14:paraId="43D1A5A5" w14:textId="77777777" w:rsidR="00040ACA" w:rsidRPr="004B7C0D" w:rsidRDefault="00040ACA" w:rsidP="00720454">
            <w:pPr>
              <w:spacing w:before="0"/>
              <w:ind w:left="0" w:right="0"/>
              <w:rPr>
                <w:rFonts w:ascii="Roboto" w:hAnsi="Roboto" w:cs="Arial"/>
                <w:color w:val="000000"/>
                <w:sz w:val="20"/>
                <w:szCs w:val="18"/>
              </w:rPr>
            </w:pPr>
            <w:r w:rsidRPr="004B7C0D">
              <w:rPr>
                <w:rFonts w:ascii="Roboto" w:hAnsi="Roboto" w:cs="Arial"/>
                <w:color w:val="000000"/>
                <w:sz w:val="20"/>
                <w:szCs w:val="18"/>
              </w:rPr>
              <w:t xml:space="preserve">Shasta Trinity NF to </w:t>
            </w:r>
            <w:r w:rsidR="0054205E" w:rsidRPr="004B7C0D">
              <w:rPr>
                <w:rFonts w:ascii="Roboto" w:hAnsi="Roboto" w:cs="Arial"/>
                <w:color w:val="000000"/>
                <w:sz w:val="20"/>
                <w:szCs w:val="18"/>
              </w:rPr>
              <w:br/>
            </w:r>
            <w:r w:rsidRPr="004B7C0D">
              <w:rPr>
                <w:rFonts w:ascii="Roboto" w:hAnsi="Roboto" w:cs="Arial"/>
                <w:color w:val="000000"/>
                <w:sz w:val="20"/>
                <w:szCs w:val="18"/>
              </w:rPr>
              <w:t>Windigo Pass</w:t>
            </w:r>
          </w:p>
        </w:tc>
        <w:tc>
          <w:tcPr>
            <w:tcW w:w="3189" w:type="dxa"/>
            <w:tcBorders>
              <w:top w:val="nil"/>
              <w:left w:val="nil"/>
              <w:bottom w:val="single" w:sz="4" w:space="0" w:color="auto"/>
              <w:right w:val="single" w:sz="4" w:space="0" w:color="auto"/>
            </w:tcBorders>
            <w:vAlign w:val="center"/>
          </w:tcPr>
          <w:p w14:paraId="5CCC8860" w14:textId="3E943DC9" w:rsidR="00040ACA" w:rsidRPr="004B7C0D" w:rsidRDefault="00040ACA" w:rsidP="00720454">
            <w:pPr>
              <w:spacing w:before="0"/>
              <w:ind w:left="0" w:right="0"/>
              <w:rPr>
                <w:rFonts w:ascii="Roboto" w:hAnsi="Roboto" w:cs="Arial"/>
                <w:color w:val="000000"/>
                <w:sz w:val="20"/>
                <w:szCs w:val="18"/>
              </w:rPr>
            </w:pPr>
            <w:r w:rsidRPr="004B7C0D">
              <w:rPr>
                <w:rFonts w:ascii="Roboto" w:hAnsi="Roboto" w:cs="Arial"/>
                <w:color w:val="000000"/>
                <w:sz w:val="20"/>
                <w:szCs w:val="18"/>
              </w:rPr>
              <w:t xml:space="preserve">Ian Nelson </w:t>
            </w:r>
          </w:p>
        </w:tc>
        <w:tc>
          <w:tcPr>
            <w:tcW w:w="2143" w:type="dxa"/>
            <w:tcBorders>
              <w:top w:val="nil"/>
              <w:left w:val="nil"/>
              <w:bottom w:val="single" w:sz="4" w:space="0" w:color="auto"/>
              <w:right w:val="single" w:sz="4" w:space="0" w:color="auto"/>
            </w:tcBorders>
            <w:vAlign w:val="center"/>
          </w:tcPr>
          <w:p w14:paraId="2D98B81F" w14:textId="77777777" w:rsidR="00040ACA" w:rsidRPr="004B7C0D" w:rsidRDefault="00040ACA" w:rsidP="00720454">
            <w:pPr>
              <w:spacing w:before="0"/>
              <w:ind w:left="0" w:right="0"/>
              <w:rPr>
                <w:rFonts w:ascii="Roboto" w:hAnsi="Roboto" w:cs="Arial"/>
                <w:color w:val="000000"/>
                <w:sz w:val="20"/>
                <w:szCs w:val="18"/>
              </w:rPr>
            </w:pPr>
            <w:r w:rsidRPr="004B7C0D">
              <w:rPr>
                <w:rFonts w:ascii="Roboto" w:hAnsi="Roboto" w:cs="Arial"/>
                <w:color w:val="000000"/>
                <w:sz w:val="20"/>
                <w:szCs w:val="18"/>
              </w:rPr>
              <w:t>541-778-3252</w:t>
            </w:r>
          </w:p>
        </w:tc>
      </w:tr>
      <w:tr w:rsidR="00040ACA" w:rsidRPr="00DD2A8B" w14:paraId="12A13620" w14:textId="77777777" w:rsidTr="004B7C0D">
        <w:trPr>
          <w:trHeight w:val="621"/>
          <w:jc w:val="center"/>
        </w:trPr>
        <w:tc>
          <w:tcPr>
            <w:tcW w:w="2600" w:type="dxa"/>
            <w:tcBorders>
              <w:top w:val="nil"/>
              <w:left w:val="single" w:sz="4" w:space="0" w:color="auto"/>
              <w:bottom w:val="single" w:sz="4" w:space="0" w:color="auto"/>
              <w:right w:val="single" w:sz="4" w:space="0" w:color="auto"/>
            </w:tcBorders>
            <w:noWrap/>
            <w:vAlign w:val="center"/>
          </w:tcPr>
          <w:p w14:paraId="5D0F1D3D" w14:textId="77777777" w:rsidR="00040ACA" w:rsidRPr="004B7C0D" w:rsidRDefault="00040ACA" w:rsidP="00720454">
            <w:pPr>
              <w:spacing w:before="0"/>
              <w:ind w:left="0" w:right="0"/>
              <w:rPr>
                <w:rFonts w:ascii="Roboto" w:hAnsi="Roboto" w:cs="Arial"/>
                <w:color w:val="000000"/>
                <w:sz w:val="20"/>
                <w:szCs w:val="18"/>
              </w:rPr>
            </w:pPr>
            <w:r w:rsidRPr="004B7C0D">
              <w:rPr>
                <w:rFonts w:ascii="Roboto" w:hAnsi="Roboto" w:cs="Arial"/>
                <w:color w:val="000000"/>
                <w:sz w:val="20"/>
                <w:szCs w:val="18"/>
              </w:rPr>
              <w:t>Columbia Cascades</w:t>
            </w:r>
          </w:p>
        </w:tc>
        <w:tc>
          <w:tcPr>
            <w:tcW w:w="3027" w:type="dxa"/>
            <w:tcBorders>
              <w:top w:val="nil"/>
              <w:left w:val="nil"/>
              <w:bottom w:val="single" w:sz="4" w:space="0" w:color="auto"/>
              <w:right w:val="single" w:sz="4" w:space="0" w:color="auto"/>
            </w:tcBorders>
            <w:vAlign w:val="center"/>
          </w:tcPr>
          <w:p w14:paraId="27E18FB1" w14:textId="73977F93" w:rsidR="00040ACA" w:rsidRPr="004B7C0D" w:rsidRDefault="00040ACA" w:rsidP="003F03EF">
            <w:pPr>
              <w:spacing w:before="0"/>
              <w:ind w:left="0" w:right="0"/>
              <w:rPr>
                <w:rFonts w:ascii="Roboto" w:hAnsi="Roboto" w:cs="Arial"/>
                <w:color w:val="000000"/>
                <w:sz w:val="20"/>
                <w:szCs w:val="18"/>
              </w:rPr>
            </w:pPr>
            <w:r w:rsidRPr="004B7C0D">
              <w:rPr>
                <w:rFonts w:ascii="Roboto" w:hAnsi="Roboto" w:cs="Arial"/>
                <w:color w:val="000000"/>
                <w:sz w:val="20"/>
                <w:szCs w:val="18"/>
              </w:rPr>
              <w:t xml:space="preserve">Windigo Pass to </w:t>
            </w:r>
            <w:r w:rsidR="00135F5B" w:rsidRPr="00135F5B">
              <w:rPr>
                <w:rFonts w:ascii="Roboto" w:hAnsi="Roboto" w:cs="Arial"/>
                <w:color w:val="000000"/>
                <w:sz w:val="20"/>
                <w:szCs w:val="18"/>
              </w:rPr>
              <w:t>Potato Hill (Road 5603)</w:t>
            </w:r>
          </w:p>
        </w:tc>
        <w:tc>
          <w:tcPr>
            <w:tcW w:w="3189" w:type="dxa"/>
            <w:tcBorders>
              <w:top w:val="nil"/>
              <w:left w:val="nil"/>
              <w:bottom w:val="single" w:sz="4" w:space="0" w:color="auto"/>
              <w:right w:val="single" w:sz="4" w:space="0" w:color="auto"/>
            </w:tcBorders>
            <w:vAlign w:val="center"/>
          </w:tcPr>
          <w:p w14:paraId="13524DAC" w14:textId="66FE1A3C" w:rsidR="00040ACA" w:rsidRPr="004B7C0D" w:rsidRDefault="00040ACA" w:rsidP="00720454">
            <w:pPr>
              <w:spacing w:before="0"/>
              <w:ind w:left="0" w:right="0"/>
              <w:rPr>
                <w:rFonts w:ascii="Roboto" w:hAnsi="Roboto" w:cs="Arial"/>
                <w:color w:val="000000"/>
                <w:sz w:val="20"/>
                <w:szCs w:val="18"/>
              </w:rPr>
            </w:pPr>
            <w:r w:rsidRPr="004B7C0D">
              <w:rPr>
                <w:rFonts w:ascii="Roboto" w:hAnsi="Roboto" w:cs="Arial"/>
                <w:color w:val="000000"/>
                <w:sz w:val="20"/>
                <w:szCs w:val="18"/>
              </w:rPr>
              <w:t xml:space="preserve">Dana </w:t>
            </w:r>
            <w:r w:rsidR="0001275D" w:rsidRPr="004B7C0D">
              <w:rPr>
                <w:rFonts w:ascii="Roboto" w:hAnsi="Roboto" w:cs="Arial"/>
                <w:color w:val="000000"/>
                <w:sz w:val="20"/>
                <w:szCs w:val="18"/>
              </w:rPr>
              <w:t>Hendricks</w:t>
            </w:r>
            <w:r w:rsidRPr="004B7C0D">
              <w:rPr>
                <w:rFonts w:ascii="Roboto" w:hAnsi="Roboto" w:cs="Arial"/>
                <w:color w:val="000000"/>
                <w:sz w:val="20"/>
                <w:szCs w:val="18"/>
              </w:rPr>
              <w:t xml:space="preserve"> </w:t>
            </w:r>
          </w:p>
        </w:tc>
        <w:tc>
          <w:tcPr>
            <w:tcW w:w="2143" w:type="dxa"/>
            <w:tcBorders>
              <w:top w:val="nil"/>
              <w:left w:val="nil"/>
              <w:bottom w:val="single" w:sz="4" w:space="0" w:color="auto"/>
              <w:right w:val="single" w:sz="4" w:space="0" w:color="auto"/>
            </w:tcBorders>
            <w:vAlign w:val="center"/>
          </w:tcPr>
          <w:p w14:paraId="577A8731" w14:textId="77777777" w:rsidR="00040ACA" w:rsidRPr="004B7C0D" w:rsidRDefault="00040ACA" w:rsidP="00720454">
            <w:pPr>
              <w:spacing w:before="0"/>
              <w:ind w:left="0" w:right="0"/>
              <w:rPr>
                <w:rFonts w:ascii="Roboto" w:hAnsi="Roboto" w:cs="Arial"/>
                <w:color w:val="000000"/>
                <w:sz w:val="20"/>
                <w:szCs w:val="18"/>
              </w:rPr>
            </w:pPr>
            <w:r w:rsidRPr="004B7C0D">
              <w:rPr>
                <w:rFonts w:ascii="Roboto" w:hAnsi="Roboto" w:cs="Arial"/>
                <w:color w:val="000000"/>
                <w:sz w:val="20"/>
                <w:szCs w:val="18"/>
              </w:rPr>
              <w:t>541-844-9133</w:t>
            </w:r>
          </w:p>
        </w:tc>
      </w:tr>
      <w:tr w:rsidR="00040ACA" w:rsidRPr="00DD2A8B" w14:paraId="45E3ABD8" w14:textId="77777777" w:rsidTr="004B7C0D">
        <w:trPr>
          <w:trHeight w:val="621"/>
          <w:jc w:val="center"/>
        </w:trPr>
        <w:tc>
          <w:tcPr>
            <w:tcW w:w="2600" w:type="dxa"/>
            <w:tcBorders>
              <w:top w:val="nil"/>
              <w:left w:val="single" w:sz="4" w:space="0" w:color="auto"/>
              <w:bottom w:val="single" w:sz="4" w:space="0" w:color="auto"/>
              <w:right w:val="single" w:sz="4" w:space="0" w:color="auto"/>
            </w:tcBorders>
            <w:noWrap/>
            <w:vAlign w:val="center"/>
          </w:tcPr>
          <w:p w14:paraId="4DA61C80" w14:textId="77777777" w:rsidR="00040ACA" w:rsidRPr="004B7C0D" w:rsidRDefault="00040ACA" w:rsidP="00720454">
            <w:pPr>
              <w:spacing w:before="0"/>
              <w:ind w:left="0" w:right="0"/>
              <w:rPr>
                <w:rFonts w:ascii="Roboto" w:hAnsi="Roboto" w:cs="Arial"/>
                <w:color w:val="000000"/>
                <w:sz w:val="20"/>
                <w:szCs w:val="18"/>
              </w:rPr>
            </w:pPr>
            <w:r w:rsidRPr="004B7C0D">
              <w:rPr>
                <w:rFonts w:ascii="Roboto" w:hAnsi="Roboto" w:cs="Arial"/>
                <w:color w:val="000000"/>
                <w:sz w:val="20"/>
                <w:szCs w:val="18"/>
              </w:rPr>
              <w:t>North Cascades</w:t>
            </w:r>
          </w:p>
        </w:tc>
        <w:tc>
          <w:tcPr>
            <w:tcW w:w="3027" w:type="dxa"/>
            <w:tcBorders>
              <w:top w:val="nil"/>
              <w:left w:val="nil"/>
              <w:bottom w:val="single" w:sz="4" w:space="0" w:color="auto"/>
              <w:right w:val="single" w:sz="4" w:space="0" w:color="auto"/>
            </w:tcBorders>
            <w:vAlign w:val="center"/>
          </w:tcPr>
          <w:p w14:paraId="78A04126" w14:textId="3073472B" w:rsidR="00040ACA" w:rsidRPr="004B7C0D" w:rsidRDefault="00135F5B" w:rsidP="00720454">
            <w:pPr>
              <w:spacing w:before="0"/>
              <w:ind w:left="0" w:right="0"/>
              <w:rPr>
                <w:rFonts w:ascii="Roboto" w:hAnsi="Roboto" w:cs="Arial"/>
                <w:color w:val="000000"/>
                <w:sz w:val="20"/>
                <w:szCs w:val="18"/>
              </w:rPr>
            </w:pPr>
            <w:r w:rsidRPr="00135F5B">
              <w:rPr>
                <w:rFonts w:ascii="Roboto" w:hAnsi="Roboto" w:cs="Arial"/>
                <w:color w:val="000000"/>
                <w:sz w:val="20"/>
                <w:szCs w:val="18"/>
              </w:rPr>
              <w:t>Potato Hill (Road 5603)</w:t>
            </w:r>
            <w:r>
              <w:rPr>
                <w:rFonts w:ascii="Roboto" w:hAnsi="Roboto" w:cs="Arial"/>
                <w:color w:val="000000"/>
                <w:sz w:val="20"/>
                <w:szCs w:val="18"/>
              </w:rPr>
              <w:t xml:space="preserve"> </w:t>
            </w:r>
            <w:r w:rsidR="00040ACA" w:rsidRPr="004B7C0D">
              <w:rPr>
                <w:rFonts w:ascii="Roboto" w:hAnsi="Roboto" w:cs="Arial"/>
                <w:color w:val="000000"/>
                <w:sz w:val="20"/>
                <w:szCs w:val="18"/>
              </w:rPr>
              <w:t>to Manning Park</w:t>
            </w:r>
          </w:p>
        </w:tc>
        <w:tc>
          <w:tcPr>
            <w:tcW w:w="3189" w:type="dxa"/>
            <w:tcBorders>
              <w:top w:val="nil"/>
              <w:left w:val="nil"/>
              <w:bottom w:val="single" w:sz="4" w:space="0" w:color="auto"/>
              <w:right w:val="single" w:sz="4" w:space="0" w:color="auto"/>
            </w:tcBorders>
            <w:vAlign w:val="center"/>
          </w:tcPr>
          <w:p w14:paraId="36F0492A" w14:textId="1B8E5182" w:rsidR="00040ACA" w:rsidRPr="004B7C0D" w:rsidRDefault="008E221A" w:rsidP="00720454">
            <w:pPr>
              <w:spacing w:before="0"/>
              <w:ind w:left="0" w:right="0"/>
              <w:rPr>
                <w:rFonts w:ascii="Roboto" w:hAnsi="Roboto" w:cs="Arial"/>
                <w:color w:val="000000"/>
                <w:sz w:val="20"/>
                <w:szCs w:val="18"/>
              </w:rPr>
            </w:pPr>
            <w:r w:rsidRPr="004B7C0D">
              <w:rPr>
                <w:rFonts w:ascii="Roboto" w:hAnsi="Roboto" w:cs="Arial"/>
                <w:color w:val="000000"/>
                <w:sz w:val="20"/>
                <w:szCs w:val="18"/>
              </w:rPr>
              <w:t xml:space="preserve">Michael </w:t>
            </w:r>
            <w:r w:rsidR="00135F5B">
              <w:rPr>
                <w:rFonts w:ascii="Roboto" w:hAnsi="Roboto" w:cs="Arial"/>
                <w:color w:val="000000"/>
                <w:sz w:val="20"/>
                <w:szCs w:val="18"/>
              </w:rPr>
              <w:t>DeCramer</w:t>
            </w:r>
            <w:r w:rsidR="00FD499B" w:rsidRPr="004B7C0D">
              <w:rPr>
                <w:rFonts w:ascii="Roboto" w:hAnsi="Roboto" w:cs="Arial"/>
                <w:color w:val="000000"/>
                <w:sz w:val="20"/>
                <w:szCs w:val="18"/>
              </w:rPr>
              <w:t xml:space="preserve"> </w:t>
            </w:r>
          </w:p>
        </w:tc>
        <w:tc>
          <w:tcPr>
            <w:tcW w:w="2143" w:type="dxa"/>
            <w:tcBorders>
              <w:top w:val="nil"/>
              <w:left w:val="nil"/>
              <w:bottom w:val="single" w:sz="4" w:space="0" w:color="auto"/>
              <w:right w:val="single" w:sz="4" w:space="0" w:color="auto"/>
            </w:tcBorders>
            <w:vAlign w:val="center"/>
          </w:tcPr>
          <w:p w14:paraId="3B339B90" w14:textId="770A6D1C" w:rsidR="00040ACA" w:rsidRPr="004B7C0D" w:rsidRDefault="008E221A" w:rsidP="00720454">
            <w:pPr>
              <w:spacing w:before="0"/>
              <w:ind w:left="0" w:right="0"/>
              <w:rPr>
                <w:rFonts w:ascii="Roboto" w:hAnsi="Roboto" w:cs="Arial"/>
                <w:color w:val="000000"/>
                <w:sz w:val="20"/>
                <w:szCs w:val="18"/>
              </w:rPr>
            </w:pPr>
            <w:r w:rsidRPr="004B7C0D">
              <w:rPr>
                <w:rFonts w:ascii="Roboto" w:hAnsi="Roboto" w:cs="Arial"/>
                <w:color w:val="000000"/>
                <w:sz w:val="20"/>
                <w:szCs w:val="18"/>
              </w:rPr>
              <w:t>206</w:t>
            </w:r>
            <w:r w:rsidR="00CD4D90" w:rsidRPr="004B7C0D">
              <w:rPr>
                <w:rFonts w:ascii="Roboto" w:hAnsi="Roboto" w:cs="Arial"/>
                <w:color w:val="000000"/>
                <w:sz w:val="20"/>
                <w:szCs w:val="18"/>
              </w:rPr>
              <w:t>-</w:t>
            </w:r>
            <w:r w:rsidRPr="004B7C0D">
              <w:rPr>
                <w:rFonts w:ascii="Roboto" w:hAnsi="Roboto" w:cs="Arial"/>
                <w:color w:val="000000"/>
                <w:sz w:val="20"/>
                <w:szCs w:val="18"/>
              </w:rPr>
              <w:t>295-9359</w:t>
            </w:r>
          </w:p>
        </w:tc>
      </w:tr>
    </w:tbl>
    <w:p w14:paraId="4A4450B7" w14:textId="77777777" w:rsidR="00040ACA" w:rsidRPr="00DD2A8B" w:rsidRDefault="00040ACA" w:rsidP="00040ACA">
      <w:pPr>
        <w:pStyle w:val="NoSpacing"/>
        <w:spacing w:before="0"/>
        <w:ind w:left="0"/>
        <w:jc w:val="left"/>
        <w:rPr>
          <w:rFonts w:ascii="Roboto" w:hAnsi="Roboto"/>
          <w:b/>
          <w:i/>
          <w:iCs/>
          <w:sz w:val="22"/>
          <w:szCs w:val="22"/>
        </w:rPr>
      </w:pPr>
    </w:p>
    <w:p w14:paraId="7458B184" w14:textId="77777777" w:rsidR="00585A04" w:rsidRPr="00F34748" w:rsidRDefault="00585A04" w:rsidP="005108E5">
      <w:pPr>
        <w:pStyle w:val="NoSpacing"/>
        <w:spacing w:before="0"/>
        <w:ind w:left="0"/>
        <w:jc w:val="left"/>
        <w:rPr>
          <w:rFonts w:ascii="Times New Roman" w:hAnsi="Times New Roman"/>
          <w:sz w:val="22"/>
          <w:szCs w:val="22"/>
        </w:rPr>
      </w:pPr>
    </w:p>
    <w:sectPr w:rsidR="00585A04" w:rsidRPr="00F34748" w:rsidSect="00AD466C">
      <w:pgSz w:w="12240" w:h="15840"/>
      <w:pgMar w:top="720" w:right="810" w:bottom="576" w:left="117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84BF3" w14:textId="77777777" w:rsidR="00A05301" w:rsidRDefault="00A05301">
      <w:r>
        <w:separator/>
      </w:r>
    </w:p>
  </w:endnote>
  <w:endnote w:type="continuationSeparator" w:id="0">
    <w:p w14:paraId="6CE5D5CF" w14:textId="77777777" w:rsidR="00A05301" w:rsidRDefault="00A05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ScalaSans-Regular">
    <w:altName w:val="MS Mincho"/>
    <w:panose1 w:val="00000000000000000000"/>
    <w:charset w:val="80"/>
    <w:family w:val="auto"/>
    <w:notTrueType/>
    <w:pitch w:val="default"/>
    <w:sig w:usb0="00000000" w:usb1="08070000" w:usb2="00000010" w:usb3="00000000" w:csb0="00020001" w:csb1="00000000"/>
  </w:font>
  <w:font w:name="Roboto,Times New Roman">
    <w:altName w:val="Robot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D2885" w14:textId="77777777" w:rsidR="001F5D20" w:rsidRPr="00DD2A8B" w:rsidRDefault="001F5D20" w:rsidP="005A31B2">
    <w:pPr>
      <w:pStyle w:val="Footer"/>
      <w:pBdr>
        <w:top w:val="single" w:sz="4" w:space="1" w:color="auto"/>
      </w:pBdr>
      <w:tabs>
        <w:tab w:val="clear" w:pos="8640"/>
        <w:tab w:val="right" w:pos="9360"/>
      </w:tabs>
      <w:spacing w:before="0"/>
      <w:ind w:left="0" w:right="0"/>
      <w:jc w:val="left"/>
      <w:rPr>
        <w:rFonts w:ascii="Roboto" w:hAnsi="Roboto"/>
        <w:sz w:val="16"/>
        <w:szCs w:val="16"/>
      </w:rPr>
    </w:pPr>
    <w:r w:rsidRPr="00DD2A8B">
      <w:rPr>
        <w:rFonts w:ascii="Roboto" w:hAnsi="Roboto"/>
        <w:sz w:val="16"/>
        <w:szCs w:val="16"/>
      </w:rPr>
      <w:t>Pacific Crest Trail Association</w:t>
    </w:r>
    <w:r w:rsidRPr="00DD2A8B">
      <w:rPr>
        <w:rFonts w:ascii="Roboto" w:hAnsi="Roboto"/>
        <w:sz w:val="16"/>
        <w:szCs w:val="16"/>
      </w:rPr>
      <w:tab/>
    </w:r>
    <w:r w:rsidRPr="00DD2A8B">
      <w:rPr>
        <w:rFonts w:ascii="Roboto" w:hAnsi="Roboto"/>
        <w:sz w:val="16"/>
        <w:szCs w:val="16"/>
      </w:rPr>
      <w:tab/>
      <w:t xml:space="preserve">Page </w:t>
    </w:r>
    <w:r w:rsidR="00036874" w:rsidRPr="00DD2A8B">
      <w:rPr>
        <w:rFonts w:ascii="Roboto" w:hAnsi="Roboto"/>
        <w:sz w:val="16"/>
        <w:szCs w:val="16"/>
      </w:rPr>
      <w:fldChar w:fldCharType="begin"/>
    </w:r>
    <w:r w:rsidRPr="00DD2A8B">
      <w:rPr>
        <w:rFonts w:ascii="Roboto" w:hAnsi="Roboto"/>
        <w:sz w:val="16"/>
        <w:szCs w:val="16"/>
      </w:rPr>
      <w:instrText xml:space="preserve"> PAGE   \* MERGEFORMAT </w:instrText>
    </w:r>
    <w:r w:rsidR="00036874" w:rsidRPr="00DD2A8B">
      <w:rPr>
        <w:rFonts w:ascii="Roboto" w:hAnsi="Roboto"/>
        <w:sz w:val="16"/>
        <w:szCs w:val="16"/>
      </w:rPr>
      <w:fldChar w:fldCharType="separate"/>
    </w:r>
    <w:r w:rsidR="00682B06" w:rsidRPr="00DD2A8B">
      <w:rPr>
        <w:rFonts w:ascii="Roboto" w:hAnsi="Roboto"/>
        <w:noProof/>
        <w:sz w:val="16"/>
        <w:szCs w:val="16"/>
      </w:rPr>
      <w:t>3</w:t>
    </w:r>
    <w:r w:rsidR="00036874" w:rsidRPr="00DD2A8B">
      <w:rPr>
        <w:rFonts w:ascii="Roboto" w:hAnsi="Roboto"/>
        <w:sz w:val="16"/>
        <w:szCs w:val="16"/>
      </w:rPr>
      <w:fldChar w:fldCharType="end"/>
    </w:r>
    <w:r w:rsidRPr="00DD2A8B">
      <w:rPr>
        <w:rFonts w:ascii="Roboto" w:hAnsi="Roboto"/>
        <w:sz w:val="16"/>
        <w:szCs w:val="16"/>
      </w:rPr>
      <w:t xml:space="preserve"> of </w:t>
    </w:r>
    <w:r w:rsidR="0055281E" w:rsidRPr="00DD2A8B">
      <w:rPr>
        <w:rFonts w:ascii="Roboto" w:hAnsi="Roboto"/>
      </w:rPr>
      <w:fldChar w:fldCharType="begin"/>
    </w:r>
    <w:r w:rsidR="0055281E" w:rsidRPr="00DD2A8B">
      <w:rPr>
        <w:rFonts w:ascii="Roboto" w:hAnsi="Roboto"/>
      </w:rPr>
      <w:instrText xml:space="preserve"> NUMPAGES   \* MERGEFORMAT </w:instrText>
    </w:r>
    <w:r w:rsidR="0055281E" w:rsidRPr="00DD2A8B">
      <w:rPr>
        <w:rFonts w:ascii="Roboto" w:hAnsi="Roboto"/>
      </w:rPr>
      <w:fldChar w:fldCharType="separate"/>
    </w:r>
    <w:r w:rsidR="00682B06" w:rsidRPr="00DD2A8B">
      <w:rPr>
        <w:rFonts w:ascii="Roboto" w:hAnsi="Roboto"/>
        <w:noProof/>
        <w:sz w:val="16"/>
        <w:szCs w:val="16"/>
      </w:rPr>
      <w:t>4</w:t>
    </w:r>
    <w:r w:rsidR="0055281E" w:rsidRPr="00DD2A8B">
      <w:rPr>
        <w:rFonts w:ascii="Roboto" w:hAnsi="Roboto"/>
        <w:noProof/>
        <w:sz w:val="16"/>
        <w:szCs w:val="16"/>
      </w:rPr>
      <w:fldChar w:fldCharType="end"/>
    </w:r>
  </w:p>
  <w:p w14:paraId="3BA82D2A" w14:textId="65B68FAF" w:rsidR="001F5D20" w:rsidRPr="00DD2A8B" w:rsidRDefault="001F5D20" w:rsidP="005A31B2">
    <w:pPr>
      <w:pStyle w:val="Footer"/>
      <w:tabs>
        <w:tab w:val="clear" w:pos="8640"/>
        <w:tab w:val="right" w:pos="9360"/>
      </w:tabs>
      <w:spacing w:before="0"/>
      <w:ind w:left="0" w:right="0"/>
      <w:jc w:val="left"/>
      <w:rPr>
        <w:rFonts w:ascii="Roboto" w:hAnsi="Roboto"/>
        <w:sz w:val="16"/>
        <w:szCs w:val="16"/>
      </w:rPr>
    </w:pPr>
    <w:r w:rsidRPr="00DD2A8B">
      <w:rPr>
        <w:rFonts w:ascii="Roboto" w:hAnsi="Roboto"/>
        <w:sz w:val="16"/>
        <w:szCs w:val="16"/>
      </w:rPr>
      <w:t>Volunteer Injury Instructions</w:t>
    </w:r>
    <w:r w:rsidRPr="00DD2A8B">
      <w:rPr>
        <w:rFonts w:ascii="Roboto" w:hAnsi="Roboto"/>
        <w:sz w:val="16"/>
        <w:szCs w:val="16"/>
      </w:rPr>
      <w:tab/>
    </w:r>
    <w:r w:rsidRPr="00DD2A8B">
      <w:rPr>
        <w:rFonts w:ascii="Roboto" w:hAnsi="Roboto"/>
        <w:sz w:val="16"/>
        <w:szCs w:val="16"/>
      </w:rPr>
      <w:tab/>
    </w:r>
    <w:r w:rsidR="007F1984" w:rsidRPr="00DD2A8B">
      <w:rPr>
        <w:rFonts w:ascii="Roboto" w:hAnsi="Roboto"/>
        <w:sz w:val="16"/>
        <w:szCs w:val="16"/>
      </w:rPr>
      <w:t xml:space="preserve">v. </w:t>
    </w:r>
    <w:r w:rsidR="00BC6407">
      <w:rPr>
        <w:rFonts w:ascii="Roboto" w:hAnsi="Roboto"/>
        <w:sz w:val="16"/>
        <w:szCs w:val="16"/>
      </w:rPr>
      <w:t>January</w:t>
    </w:r>
    <w:r w:rsidR="008258D9" w:rsidRPr="00DD2A8B">
      <w:rPr>
        <w:rFonts w:ascii="Roboto" w:hAnsi="Roboto"/>
        <w:sz w:val="16"/>
        <w:szCs w:val="16"/>
      </w:rPr>
      <w:t xml:space="preserve"> </w:t>
    </w:r>
    <w:r w:rsidRPr="00DD2A8B">
      <w:rPr>
        <w:rFonts w:ascii="Roboto" w:hAnsi="Roboto"/>
        <w:sz w:val="16"/>
        <w:szCs w:val="16"/>
      </w:rPr>
      <w:t>20</w:t>
    </w:r>
    <w:r w:rsidR="00BC6407">
      <w:rPr>
        <w:rFonts w:ascii="Roboto" w:hAnsi="Roboto"/>
        <w:sz w:val="16"/>
        <w:szCs w:val="16"/>
      </w:rPr>
      <w:t>20</w:t>
    </w:r>
  </w:p>
  <w:p w14:paraId="3DD97C99" w14:textId="77777777" w:rsidR="001F5D20" w:rsidRPr="00DD2A8B" w:rsidRDefault="001F5D20" w:rsidP="005A31B2">
    <w:pPr>
      <w:pStyle w:val="Footer"/>
      <w:tabs>
        <w:tab w:val="clear" w:pos="8640"/>
        <w:tab w:val="right" w:pos="9360"/>
      </w:tabs>
      <w:spacing w:before="0"/>
      <w:ind w:left="0" w:right="0"/>
      <w:jc w:val="left"/>
      <w:rPr>
        <w:rFonts w:ascii="Roboto" w:hAnsi="Robot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000A7" w14:textId="77777777" w:rsidR="00A05301" w:rsidRDefault="00A05301">
      <w:r>
        <w:separator/>
      </w:r>
    </w:p>
  </w:footnote>
  <w:footnote w:type="continuationSeparator" w:id="0">
    <w:p w14:paraId="254A2A25" w14:textId="77777777" w:rsidR="00A05301" w:rsidRDefault="00A05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06D9B" w14:textId="14B4699F" w:rsidR="001F5D20" w:rsidRPr="008A3297" w:rsidRDefault="001F5D20" w:rsidP="00D33ACB">
    <w:pPr>
      <w:pStyle w:val="Header"/>
      <w:spacing w:line="160" w:lineRule="exact"/>
      <w:ind w:left="0"/>
      <w:jc w:val="both"/>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DFD"/>
    <w:multiLevelType w:val="hybridMultilevel"/>
    <w:tmpl w:val="4D562E30"/>
    <w:lvl w:ilvl="0" w:tplc="4F8630E2">
      <w:start w:val="6"/>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1B07BA8"/>
    <w:multiLevelType w:val="hybridMultilevel"/>
    <w:tmpl w:val="4ED6BA9A"/>
    <w:lvl w:ilvl="0" w:tplc="1ABABD9E">
      <w:start w:val="1"/>
      <w:numFmt w:val="decimal"/>
      <w:lvlText w:val="%1."/>
      <w:lvlJc w:val="left"/>
      <w:pPr>
        <w:ind w:left="2232"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3546402"/>
    <w:multiLevelType w:val="hybridMultilevel"/>
    <w:tmpl w:val="5BF4F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72E4C"/>
    <w:multiLevelType w:val="hybridMultilevel"/>
    <w:tmpl w:val="8A60097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BD4A87"/>
    <w:multiLevelType w:val="hybridMultilevel"/>
    <w:tmpl w:val="C0504CAE"/>
    <w:lvl w:ilvl="0" w:tplc="1ABABD9E">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FE263F"/>
    <w:multiLevelType w:val="hybridMultilevel"/>
    <w:tmpl w:val="881AC4F6"/>
    <w:lvl w:ilvl="0" w:tplc="222A19BE">
      <w:start w:val="1"/>
      <w:numFmt w:val="decimal"/>
      <w:lvlText w:val="%1."/>
      <w:lvlJc w:val="left"/>
      <w:pPr>
        <w:ind w:left="720" w:hanging="360"/>
      </w:pPr>
      <w:rPr>
        <w:rFonts w:cs="Times New Roman"/>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401259F"/>
    <w:multiLevelType w:val="hybridMultilevel"/>
    <w:tmpl w:val="95C2B472"/>
    <w:lvl w:ilvl="0" w:tplc="3CB2E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64642"/>
    <w:multiLevelType w:val="hybridMultilevel"/>
    <w:tmpl w:val="D466F740"/>
    <w:lvl w:ilvl="0" w:tplc="1ABABD9E">
      <w:start w:val="1"/>
      <w:numFmt w:val="decimal"/>
      <w:lvlText w:val="%1."/>
      <w:lvlJc w:val="left"/>
      <w:pPr>
        <w:ind w:left="2232" w:hanging="360"/>
      </w:pPr>
      <w:rPr>
        <w:rFonts w:cs="Times New Roman" w:hint="default"/>
      </w:rPr>
    </w:lvl>
    <w:lvl w:ilvl="1" w:tplc="04090019" w:tentative="1">
      <w:start w:val="1"/>
      <w:numFmt w:val="lowerLetter"/>
      <w:lvlText w:val="%2."/>
      <w:lvlJc w:val="left"/>
      <w:pPr>
        <w:ind w:left="2952" w:hanging="360"/>
      </w:pPr>
      <w:rPr>
        <w:rFonts w:cs="Times New Roman"/>
      </w:rPr>
    </w:lvl>
    <w:lvl w:ilvl="2" w:tplc="0409001B" w:tentative="1">
      <w:start w:val="1"/>
      <w:numFmt w:val="lowerRoman"/>
      <w:lvlText w:val="%3."/>
      <w:lvlJc w:val="right"/>
      <w:pPr>
        <w:ind w:left="3672" w:hanging="180"/>
      </w:pPr>
      <w:rPr>
        <w:rFonts w:cs="Times New Roman"/>
      </w:rPr>
    </w:lvl>
    <w:lvl w:ilvl="3" w:tplc="0409000F" w:tentative="1">
      <w:start w:val="1"/>
      <w:numFmt w:val="decimal"/>
      <w:lvlText w:val="%4."/>
      <w:lvlJc w:val="left"/>
      <w:pPr>
        <w:ind w:left="4392" w:hanging="360"/>
      </w:pPr>
      <w:rPr>
        <w:rFonts w:cs="Times New Roman"/>
      </w:rPr>
    </w:lvl>
    <w:lvl w:ilvl="4" w:tplc="04090019" w:tentative="1">
      <w:start w:val="1"/>
      <w:numFmt w:val="lowerLetter"/>
      <w:lvlText w:val="%5."/>
      <w:lvlJc w:val="left"/>
      <w:pPr>
        <w:ind w:left="5112" w:hanging="360"/>
      </w:pPr>
      <w:rPr>
        <w:rFonts w:cs="Times New Roman"/>
      </w:rPr>
    </w:lvl>
    <w:lvl w:ilvl="5" w:tplc="0409001B" w:tentative="1">
      <w:start w:val="1"/>
      <w:numFmt w:val="lowerRoman"/>
      <w:lvlText w:val="%6."/>
      <w:lvlJc w:val="right"/>
      <w:pPr>
        <w:ind w:left="5832" w:hanging="180"/>
      </w:pPr>
      <w:rPr>
        <w:rFonts w:cs="Times New Roman"/>
      </w:rPr>
    </w:lvl>
    <w:lvl w:ilvl="6" w:tplc="0409000F" w:tentative="1">
      <w:start w:val="1"/>
      <w:numFmt w:val="decimal"/>
      <w:lvlText w:val="%7."/>
      <w:lvlJc w:val="left"/>
      <w:pPr>
        <w:ind w:left="6552" w:hanging="360"/>
      </w:pPr>
      <w:rPr>
        <w:rFonts w:cs="Times New Roman"/>
      </w:rPr>
    </w:lvl>
    <w:lvl w:ilvl="7" w:tplc="04090019" w:tentative="1">
      <w:start w:val="1"/>
      <w:numFmt w:val="lowerLetter"/>
      <w:lvlText w:val="%8."/>
      <w:lvlJc w:val="left"/>
      <w:pPr>
        <w:ind w:left="7272" w:hanging="360"/>
      </w:pPr>
      <w:rPr>
        <w:rFonts w:cs="Times New Roman"/>
      </w:rPr>
    </w:lvl>
    <w:lvl w:ilvl="8" w:tplc="0409001B" w:tentative="1">
      <w:start w:val="1"/>
      <w:numFmt w:val="lowerRoman"/>
      <w:lvlText w:val="%9."/>
      <w:lvlJc w:val="right"/>
      <w:pPr>
        <w:ind w:left="7992" w:hanging="180"/>
      </w:pPr>
      <w:rPr>
        <w:rFonts w:cs="Times New Roman"/>
      </w:rPr>
    </w:lvl>
  </w:abstractNum>
  <w:abstractNum w:abstractNumId="8" w15:restartNumberingAfterBreak="0">
    <w:nsid w:val="15E93CA4"/>
    <w:multiLevelType w:val="hybridMultilevel"/>
    <w:tmpl w:val="1BC80E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19811BA9"/>
    <w:multiLevelType w:val="hybridMultilevel"/>
    <w:tmpl w:val="B42A4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6A7E7C"/>
    <w:multiLevelType w:val="hybridMultilevel"/>
    <w:tmpl w:val="6FEE88F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F957EF"/>
    <w:multiLevelType w:val="hybridMultilevel"/>
    <w:tmpl w:val="7FBCC802"/>
    <w:lvl w:ilvl="0" w:tplc="222A19BE">
      <w:start w:val="1"/>
      <w:numFmt w:val="decimal"/>
      <w:lvlText w:val="%1."/>
      <w:lvlJc w:val="left"/>
      <w:pPr>
        <w:ind w:left="1080" w:hanging="360"/>
      </w:pPr>
      <w:rPr>
        <w:rFonts w:cs="Times New Roman"/>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0D35DD"/>
    <w:multiLevelType w:val="hybridMultilevel"/>
    <w:tmpl w:val="1BDC2F0A"/>
    <w:lvl w:ilvl="0" w:tplc="4B6AB8C2">
      <w:start w:val="1"/>
      <w:numFmt w:val="decimal"/>
      <w:lvlText w:val="%1."/>
      <w:lvlJc w:val="left"/>
      <w:pPr>
        <w:ind w:left="720" w:hanging="360"/>
      </w:pPr>
      <w:rPr>
        <w:rFonts w:cs="Times New Roman"/>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6166249"/>
    <w:multiLevelType w:val="hybridMultilevel"/>
    <w:tmpl w:val="9710B5DE"/>
    <w:lvl w:ilvl="0" w:tplc="AEF215C0">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C131089"/>
    <w:multiLevelType w:val="hybridMultilevel"/>
    <w:tmpl w:val="35E283B2"/>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FCE3B3F"/>
    <w:multiLevelType w:val="hybridMultilevel"/>
    <w:tmpl w:val="533EC650"/>
    <w:lvl w:ilvl="0" w:tplc="222A19BE">
      <w:start w:val="1"/>
      <w:numFmt w:val="decimal"/>
      <w:lvlText w:val="%1."/>
      <w:lvlJc w:val="left"/>
      <w:pPr>
        <w:ind w:left="720" w:hanging="360"/>
      </w:pPr>
      <w:rPr>
        <w:rFonts w:cs="Times New Roman"/>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20028"/>
    <w:multiLevelType w:val="hybridMultilevel"/>
    <w:tmpl w:val="4D562E30"/>
    <w:lvl w:ilvl="0" w:tplc="4F8630E2">
      <w:start w:val="6"/>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463027C"/>
    <w:multiLevelType w:val="hybridMultilevel"/>
    <w:tmpl w:val="1C008B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A632E1C"/>
    <w:multiLevelType w:val="hybridMultilevel"/>
    <w:tmpl w:val="4646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9D6B82"/>
    <w:multiLevelType w:val="hybridMultilevel"/>
    <w:tmpl w:val="05EEF806"/>
    <w:lvl w:ilvl="0" w:tplc="C908BBDC">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E84003A"/>
    <w:multiLevelType w:val="hybridMultilevel"/>
    <w:tmpl w:val="41D0582C"/>
    <w:lvl w:ilvl="0" w:tplc="222A19BE">
      <w:start w:val="1"/>
      <w:numFmt w:val="decimal"/>
      <w:lvlText w:val="%1."/>
      <w:lvlJc w:val="left"/>
      <w:pPr>
        <w:ind w:left="720" w:hanging="360"/>
      </w:pPr>
      <w:rPr>
        <w:rFonts w:cs="Times New Roman"/>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EB905EC"/>
    <w:multiLevelType w:val="hybridMultilevel"/>
    <w:tmpl w:val="380C80DE"/>
    <w:lvl w:ilvl="0" w:tplc="0409000F">
      <w:start w:val="1"/>
      <w:numFmt w:val="decimal"/>
      <w:lvlText w:val="%1."/>
      <w:lvlJc w:val="left"/>
      <w:pPr>
        <w:ind w:left="360" w:hanging="360"/>
      </w:pPr>
      <w:rPr>
        <w:rFonts w:cs="Times New Roman" w:hint="default"/>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4058438F"/>
    <w:multiLevelType w:val="hybridMultilevel"/>
    <w:tmpl w:val="2BFA5F4E"/>
    <w:lvl w:ilvl="0" w:tplc="1ABABD9E">
      <w:start w:val="1"/>
      <w:numFmt w:val="decimal"/>
      <w:lvlText w:val="%1."/>
      <w:lvlJc w:val="left"/>
      <w:pPr>
        <w:ind w:left="2952"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15:restartNumberingAfterBreak="0">
    <w:nsid w:val="45CE455E"/>
    <w:multiLevelType w:val="hybridMultilevel"/>
    <w:tmpl w:val="00E4ADD8"/>
    <w:lvl w:ilvl="0" w:tplc="47E47250">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24" w15:restartNumberingAfterBreak="0">
    <w:nsid w:val="4DB6004B"/>
    <w:multiLevelType w:val="hybridMultilevel"/>
    <w:tmpl w:val="C2164932"/>
    <w:lvl w:ilvl="0" w:tplc="222A19BE">
      <w:start w:val="1"/>
      <w:numFmt w:val="decimal"/>
      <w:lvlText w:val="%1."/>
      <w:lvlJc w:val="left"/>
      <w:pPr>
        <w:ind w:left="720" w:hanging="360"/>
      </w:pPr>
      <w:rPr>
        <w:rFonts w:cs="Times New Roman"/>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472341"/>
    <w:multiLevelType w:val="hybridMultilevel"/>
    <w:tmpl w:val="7A7681D2"/>
    <w:lvl w:ilvl="0" w:tplc="222A19BE">
      <w:start w:val="1"/>
      <w:numFmt w:val="decimal"/>
      <w:lvlText w:val="%1."/>
      <w:lvlJc w:val="left"/>
      <w:pPr>
        <w:ind w:left="720" w:hanging="360"/>
      </w:pPr>
      <w:rPr>
        <w:rFonts w:cs="Times New Roman"/>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786780B"/>
    <w:multiLevelType w:val="hybridMultilevel"/>
    <w:tmpl w:val="31F4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E815DE"/>
    <w:multiLevelType w:val="hybridMultilevel"/>
    <w:tmpl w:val="39DC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676D31"/>
    <w:multiLevelType w:val="hybridMultilevel"/>
    <w:tmpl w:val="6252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A12C53"/>
    <w:multiLevelType w:val="hybridMultilevel"/>
    <w:tmpl w:val="3FB0CE22"/>
    <w:lvl w:ilvl="0" w:tplc="222A19BE">
      <w:start w:val="1"/>
      <w:numFmt w:val="decimal"/>
      <w:lvlText w:val="%1."/>
      <w:lvlJc w:val="left"/>
      <w:pPr>
        <w:ind w:left="720" w:hanging="360"/>
      </w:pPr>
      <w:rPr>
        <w:rFonts w:cs="Times New Roman"/>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45A22C3"/>
    <w:multiLevelType w:val="hybridMultilevel"/>
    <w:tmpl w:val="6E427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89643E"/>
    <w:multiLevelType w:val="hybridMultilevel"/>
    <w:tmpl w:val="8794D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2" w15:restartNumberingAfterBreak="0">
    <w:nsid w:val="72672861"/>
    <w:multiLevelType w:val="hybridMultilevel"/>
    <w:tmpl w:val="75FCA6B8"/>
    <w:lvl w:ilvl="0" w:tplc="222A19BE">
      <w:start w:val="1"/>
      <w:numFmt w:val="decimal"/>
      <w:lvlText w:val="%1."/>
      <w:lvlJc w:val="left"/>
      <w:pPr>
        <w:ind w:left="720" w:hanging="360"/>
      </w:pPr>
      <w:rPr>
        <w:rFonts w:cs="Times New Roman"/>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F37916"/>
    <w:multiLevelType w:val="hybridMultilevel"/>
    <w:tmpl w:val="A4B8AF7E"/>
    <w:lvl w:ilvl="0" w:tplc="5B18222E">
      <w:start w:val="1"/>
      <w:numFmt w:val="decimal"/>
      <w:lvlText w:val="%1."/>
      <w:lvlJc w:val="left"/>
      <w:pPr>
        <w:ind w:left="720" w:hanging="360"/>
      </w:pPr>
      <w:rPr>
        <w:rFonts w:eastAsia="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180CCC"/>
    <w:multiLevelType w:val="hybridMultilevel"/>
    <w:tmpl w:val="5010D18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15:restartNumberingAfterBreak="0">
    <w:nsid w:val="7B9132A6"/>
    <w:multiLevelType w:val="hybridMultilevel"/>
    <w:tmpl w:val="A99A2620"/>
    <w:lvl w:ilvl="0" w:tplc="1ABABD9E">
      <w:start w:val="1"/>
      <w:numFmt w:val="decimal"/>
      <w:lvlText w:val="%1."/>
      <w:lvlJc w:val="left"/>
      <w:pPr>
        <w:ind w:left="-1368"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720" w:hanging="360"/>
      </w:pPr>
      <w:rPr>
        <w:rFonts w:cs="Times New Roman"/>
      </w:rPr>
    </w:lvl>
    <w:lvl w:ilvl="4" w:tplc="04090019" w:tentative="1">
      <w:start w:val="1"/>
      <w:numFmt w:val="lowerLetter"/>
      <w:lvlText w:val="%5."/>
      <w:lvlJc w:val="left"/>
      <w:pPr>
        <w:ind w:hanging="360"/>
      </w:pPr>
      <w:rPr>
        <w:rFonts w:cs="Times New Roman"/>
      </w:rPr>
    </w:lvl>
    <w:lvl w:ilvl="5" w:tplc="0409001B" w:tentative="1">
      <w:start w:val="1"/>
      <w:numFmt w:val="lowerRoman"/>
      <w:lvlText w:val="%6."/>
      <w:lvlJc w:val="right"/>
      <w:pPr>
        <w:ind w:left="720" w:hanging="180"/>
      </w:pPr>
      <w:rPr>
        <w:rFonts w:cs="Times New Roman"/>
      </w:rPr>
    </w:lvl>
    <w:lvl w:ilvl="6" w:tplc="0409000F" w:tentative="1">
      <w:start w:val="1"/>
      <w:numFmt w:val="decimal"/>
      <w:lvlText w:val="%7."/>
      <w:lvlJc w:val="left"/>
      <w:pPr>
        <w:ind w:left="1440" w:hanging="360"/>
      </w:pPr>
      <w:rPr>
        <w:rFonts w:cs="Times New Roman"/>
      </w:rPr>
    </w:lvl>
    <w:lvl w:ilvl="7" w:tplc="04090019" w:tentative="1">
      <w:start w:val="1"/>
      <w:numFmt w:val="lowerLetter"/>
      <w:lvlText w:val="%8."/>
      <w:lvlJc w:val="left"/>
      <w:pPr>
        <w:ind w:left="2160" w:hanging="360"/>
      </w:pPr>
      <w:rPr>
        <w:rFonts w:cs="Times New Roman"/>
      </w:rPr>
    </w:lvl>
    <w:lvl w:ilvl="8" w:tplc="0409001B" w:tentative="1">
      <w:start w:val="1"/>
      <w:numFmt w:val="lowerRoman"/>
      <w:lvlText w:val="%9."/>
      <w:lvlJc w:val="right"/>
      <w:pPr>
        <w:ind w:left="2880" w:hanging="180"/>
      </w:pPr>
      <w:rPr>
        <w:rFonts w:cs="Times New Roman"/>
      </w:rPr>
    </w:lvl>
  </w:abstractNum>
  <w:num w:numId="1">
    <w:abstractNumId w:val="7"/>
  </w:num>
  <w:num w:numId="2">
    <w:abstractNumId w:val="1"/>
  </w:num>
  <w:num w:numId="3">
    <w:abstractNumId w:val="35"/>
  </w:num>
  <w:num w:numId="4">
    <w:abstractNumId w:val="22"/>
  </w:num>
  <w:num w:numId="5">
    <w:abstractNumId w:val="23"/>
  </w:num>
  <w:num w:numId="6">
    <w:abstractNumId w:val="34"/>
  </w:num>
  <w:num w:numId="7">
    <w:abstractNumId w:val="17"/>
  </w:num>
  <w:num w:numId="8">
    <w:abstractNumId w:val="21"/>
  </w:num>
  <w:num w:numId="9">
    <w:abstractNumId w:val="18"/>
  </w:num>
  <w:num w:numId="10">
    <w:abstractNumId w:val="30"/>
  </w:num>
  <w:num w:numId="11">
    <w:abstractNumId w:val="13"/>
  </w:num>
  <w:num w:numId="12">
    <w:abstractNumId w:val="5"/>
  </w:num>
  <w:num w:numId="13">
    <w:abstractNumId w:val="12"/>
  </w:num>
  <w:num w:numId="14">
    <w:abstractNumId w:val="29"/>
  </w:num>
  <w:num w:numId="15">
    <w:abstractNumId w:val="25"/>
  </w:num>
  <w:num w:numId="16">
    <w:abstractNumId w:val="20"/>
  </w:num>
  <w:num w:numId="17">
    <w:abstractNumId w:val="16"/>
  </w:num>
  <w:num w:numId="18">
    <w:abstractNumId w:val="0"/>
  </w:num>
  <w:num w:numId="19">
    <w:abstractNumId w:val="26"/>
  </w:num>
  <w:num w:numId="20">
    <w:abstractNumId w:val="28"/>
  </w:num>
  <w:num w:numId="21">
    <w:abstractNumId w:val="27"/>
  </w:num>
  <w:num w:numId="22">
    <w:abstractNumId w:val="32"/>
  </w:num>
  <w:num w:numId="23">
    <w:abstractNumId w:val="11"/>
  </w:num>
  <w:num w:numId="24">
    <w:abstractNumId w:val="24"/>
  </w:num>
  <w:num w:numId="25">
    <w:abstractNumId w:val="15"/>
  </w:num>
  <w:num w:numId="26">
    <w:abstractNumId w:val="14"/>
  </w:num>
  <w:num w:numId="27">
    <w:abstractNumId w:val="31"/>
  </w:num>
  <w:num w:numId="28">
    <w:abstractNumId w:val="10"/>
  </w:num>
  <w:num w:numId="29">
    <w:abstractNumId w:val="19"/>
  </w:num>
  <w:num w:numId="30">
    <w:abstractNumId w:val="8"/>
  </w:num>
  <w:num w:numId="31">
    <w:abstractNumId w:val="2"/>
  </w:num>
  <w:num w:numId="32">
    <w:abstractNumId w:val="9"/>
  </w:num>
  <w:num w:numId="33">
    <w:abstractNumId w:val="3"/>
  </w:num>
  <w:num w:numId="34">
    <w:abstractNumId w:val="6"/>
  </w:num>
  <w:num w:numId="35">
    <w:abstractNumId w:val="33"/>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DMzMjOxMLW0NDM0MbZU0lEKTi0uzszPAykwrAUAupu1gSwAAAA="/>
  </w:docVars>
  <w:rsids>
    <w:rsidRoot w:val="00D57776"/>
    <w:rsid w:val="0001188B"/>
    <w:rsid w:val="0001275D"/>
    <w:rsid w:val="00014C47"/>
    <w:rsid w:val="00015859"/>
    <w:rsid w:val="00023BBF"/>
    <w:rsid w:val="00036874"/>
    <w:rsid w:val="000368A4"/>
    <w:rsid w:val="00040ACA"/>
    <w:rsid w:val="00051C9C"/>
    <w:rsid w:val="00060F0A"/>
    <w:rsid w:val="0006721A"/>
    <w:rsid w:val="000702BC"/>
    <w:rsid w:val="00070485"/>
    <w:rsid w:val="00075800"/>
    <w:rsid w:val="0007601F"/>
    <w:rsid w:val="0009274C"/>
    <w:rsid w:val="000949B8"/>
    <w:rsid w:val="00096FCB"/>
    <w:rsid w:val="000A606F"/>
    <w:rsid w:val="000C187E"/>
    <w:rsid w:val="000C4913"/>
    <w:rsid w:val="000C7844"/>
    <w:rsid w:val="000D1856"/>
    <w:rsid w:val="000E1918"/>
    <w:rsid w:val="000E468A"/>
    <w:rsid w:val="000F1A41"/>
    <w:rsid w:val="000F296E"/>
    <w:rsid w:val="00107CC8"/>
    <w:rsid w:val="00111C87"/>
    <w:rsid w:val="001211D2"/>
    <w:rsid w:val="00135F5B"/>
    <w:rsid w:val="0015161A"/>
    <w:rsid w:val="00151659"/>
    <w:rsid w:val="00155737"/>
    <w:rsid w:val="001651D6"/>
    <w:rsid w:val="001652F7"/>
    <w:rsid w:val="001750CB"/>
    <w:rsid w:val="00180730"/>
    <w:rsid w:val="00197432"/>
    <w:rsid w:val="001D35E3"/>
    <w:rsid w:val="001D39E2"/>
    <w:rsid w:val="001E0FDC"/>
    <w:rsid w:val="001F4826"/>
    <w:rsid w:val="001F5D20"/>
    <w:rsid w:val="00223B7F"/>
    <w:rsid w:val="00224BE1"/>
    <w:rsid w:val="00261DA7"/>
    <w:rsid w:val="00267269"/>
    <w:rsid w:val="00271AE5"/>
    <w:rsid w:val="002770AE"/>
    <w:rsid w:val="00287F76"/>
    <w:rsid w:val="0029165C"/>
    <w:rsid w:val="002943B4"/>
    <w:rsid w:val="00295B46"/>
    <w:rsid w:val="002B071E"/>
    <w:rsid w:val="002C5A5A"/>
    <w:rsid w:val="002E552A"/>
    <w:rsid w:val="002E611D"/>
    <w:rsid w:val="002F0954"/>
    <w:rsid w:val="002F3DC2"/>
    <w:rsid w:val="002F7A4C"/>
    <w:rsid w:val="00307897"/>
    <w:rsid w:val="00323882"/>
    <w:rsid w:val="00324318"/>
    <w:rsid w:val="00324540"/>
    <w:rsid w:val="0033265C"/>
    <w:rsid w:val="00337A65"/>
    <w:rsid w:val="00353857"/>
    <w:rsid w:val="0036168A"/>
    <w:rsid w:val="003911E3"/>
    <w:rsid w:val="003A4960"/>
    <w:rsid w:val="003B7BF1"/>
    <w:rsid w:val="003D4BF6"/>
    <w:rsid w:val="003E3B85"/>
    <w:rsid w:val="003E4CD0"/>
    <w:rsid w:val="003F03EF"/>
    <w:rsid w:val="00417F66"/>
    <w:rsid w:val="00421054"/>
    <w:rsid w:val="00423F67"/>
    <w:rsid w:val="004323BE"/>
    <w:rsid w:val="0043427C"/>
    <w:rsid w:val="00456B91"/>
    <w:rsid w:val="004636AA"/>
    <w:rsid w:val="0047145E"/>
    <w:rsid w:val="00475EE2"/>
    <w:rsid w:val="00486DF1"/>
    <w:rsid w:val="004A11EA"/>
    <w:rsid w:val="004A1EDB"/>
    <w:rsid w:val="004A6B56"/>
    <w:rsid w:val="004B478F"/>
    <w:rsid w:val="004B7C0D"/>
    <w:rsid w:val="004C6B84"/>
    <w:rsid w:val="00500919"/>
    <w:rsid w:val="00510129"/>
    <w:rsid w:val="005108E5"/>
    <w:rsid w:val="00511BE2"/>
    <w:rsid w:val="00513A4B"/>
    <w:rsid w:val="0051475E"/>
    <w:rsid w:val="00516559"/>
    <w:rsid w:val="0052225A"/>
    <w:rsid w:val="0054205E"/>
    <w:rsid w:val="0055281E"/>
    <w:rsid w:val="005703FB"/>
    <w:rsid w:val="0058206F"/>
    <w:rsid w:val="00585A04"/>
    <w:rsid w:val="00590ACB"/>
    <w:rsid w:val="005A274E"/>
    <w:rsid w:val="005A31B2"/>
    <w:rsid w:val="005A6664"/>
    <w:rsid w:val="005C4F21"/>
    <w:rsid w:val="005F65B6"/>
    <w:rsid w:val="005F7698"/>
    <w:rsid w:val="00626086"/>
    <w:rsid w:val="0063050A"/>
    <w:rsid w:val="00631BF9"/>
    <w:rsid w:val="00635964"/>
    <w:rsid w:val="00640A28"/>
    <w:rsid w:val="006416F9"/>
    <w:rsid w:val="00643A21"/>
    <w:rsid w:val="00663160"/>
    <w:rsid w:val="00665270"/>
    <w:rsid w:val="00682B06"/>
    <w:rsid w:val="006A1CBC"/>
    <w:rsid w:val="006D0626"/>
    <w:rsid w:val="006D0FCD"/>
    <w:rsid w:val="006F01FB"/>
    <w:rsid w:val="00700F0F"/>
    <w:rsid w:val="00705EEB"/>
    <w:rsid w:val="00720454"/>
    <w:rsid w:val="007317C7"/>
    <w:rsid w:val="007331EA"/>
    <w:rsid w:val="007343E2"/>
    <w:rsid w:val="007473D2"/>
    <w:rsid w:val="007562A8"/>
    <w:rsid w:val="00770D0B"/>
    <w:rsid w:val="007967D4"/>
    <w:rsid w:val="007A7E56"/>
    <w:rsid w:val="007E54EA"/>
    <w:rsid w:val="007F1984"/>
    <w:rsid w:val="0080021E"/>
    <w:rsid w:val="008057DB"/>
    <w:rsid w:val="0081113E"/>
    <w:rsid w:val="008258D9"/>
    <w:rsid w:val="00844230"/>
    <w:rsid w:val="00853EBF"/>
    <w:rsid w:val="008545F6"/>
    <w:rsid w:val="0087103A"/>
    <w:rsid w:val="0087113B"/>
    <w:rsid w:val="00886198"/>
    <w:rsid w:val="008A3297"/>
    <w:rsid w:val="008B0797"/>
    <w:rsid w:val="008C4792"/>
    <w:rsid w:val="008C5820"/>
    <w:rsid w:val="008D120E"/>
    <w:rsid w:val="008E221A"/>
    <w:rsid w:val="008E67A3"/>
    <w:rsid w:val="0090314A"/>
    <w:rsid w:val="0090792F"/>
    <w:rsid w:val="00907E74"/>
    <w:rsid w:val="009100B5"/>
    <w:rsid w:val="0091714F"/>
    <w:rsid w:val="00922F36"/>
    <w:rsid w:val="00936CD0"/>
    <w:rsid w:val="00943397"/>
    <w:rsid w:val="00957A26"/>
    <w:rsid w:val="00962B4E"/>
    <w:rsid w:val="009656EC"/>
    <w:rsid w:val="00981CBC"/>
    <w:rsid w:val="0098267B"/>
    <w:rsid w:val="0099061B"/>
    <w:rsid w:val="009C3254"/>
    <w:rsid w:val="009D189E"/>
    <w:rsid w:val="009F13C2"/>
    <w:rsid w:val="00A05301"/>
    <w:rsid w:val="00A12C6B"/>
    <w:rsid w:val="00A13F28"/>
    <w:rsid w:val="00A17602"/>
    <w:rsid w:val="00A209CD"/>
    <w:rsid w:val="00A23760"/>
    <w:rsid w:val="00A3219F"/>
    <w:rsid w:val="00A36EB2"/>
    <w:rsid w:val="00A479E5"/>
    <w:rsid w:val="00A5077C"/>
    <w:rsid w:val="00A55502"/>
    <w:rsid w:val="00A62118"/>
    <w:rsid w:val="00A71E34"/>
    <w:rsid w:val="00A97561"/>
    <w:rsid w:val="00AA2BB4"/>
    <w:rsid w:val="00AC15FF"/>
    <w:rsid w:val="00AD466C"/>
    <w:rsid w:val="00AD4EEC"/>
    <w:rsid w:val="00AD6FA3"/>
    <w:rsid w:val="00AF68DF"/>
    <w:rsid w:val="00B05ACA"/>
    <w:rsid w:val="00B070DD"/>
    <w:rsid w:val="00B26CFE"/>
    <w:rsid w:val="00B37660"/>
    <w:rsid w:val="00B56737"/>
    <w:rsid w:val="00B6578A"/>
    <w:rsid w:val="00B6757E"/>
    <w:rsid w:val="00B75AE1"/>
    <w:rsid w:val="00B779CD"/>
    <w:rsid w:val="00B8240C"/>
    <w:rsid w:val="00B84756"/>
    <w:rsid w:val="00B910E6"/>
    <w:rsid w:val="00BA3E18"/>
    <w:rsid w:val="00BA6BE8"/>
    <w:rsid w:val="00BB788A"/>
    <w:rsid w:val="00BC10BB"/>
    <w:rsid w:val="00BC6407"/>
    <w:rsid w:val="00BE7F33"/>
    <w:rsid w:val="00C1286C"/>
    <w:rsid w:val="00C1393D"/>
    <w:rsid w:val="00C55588"/>
    <w:rsid w:val="00C76BCD"/>
    <w:rsid w:val="00CA3463"/>
    <w:rsid w:val="00CB301D"/>
    <w:rsid w:val="00CC1125"/>
    <w:rsid w:val="00CC308C"/>
    <w:rsid w:val="00CD0CD6"/>
    <w:rsid w:val="00CD2D68"/>
    <w:rsid w:val="00CD4D90"/>
    <w:rsid w:val="00CE0D30"/>
    <w:rsid w:val="00CE43BA"/>
    <w:rsid w:val="00CE79B7"/>
    <w:rsid w:val="00D058FC"/>
    <w:rsid w:val="00D23CE2"/>
    <w:rsid w:val="00D3095A"/>
    <w:rsid w:val="00D337BF"/>
    <w:rsid w:val="00D33ACB"/>
    <w:rsid w:val="00D42816"/>
    <w:rsid w:val="00D53123"/>
    <w:rsid w:val="00D57776"/>
    <w:rsid w:val="00D6576F"/>
    <w:rsid w:val="00D740B1"/>
    <w:rsid w:val="00D756ED"/>
    <w:rsid w:val="00D82138"/>
    <w:rsid w:val="00D97BF2"/>
    <w:rsid w:val="00DD2A8B"/>
    <w:rsid w:val="00DD575A"/>
    <w:rsid w:val="00DE1C3D"/>
    <w:rsid w:val="00DE7BD0"/>
    <w:rsid w:val="00DF4484"/>
    <w:rsid w:val="00E00442"/>
    <w:rsid w:val="00E15253"/>
    <w:rsid w:val="00E24DD0"/>
    <w:rsid w:val="00E66CB8"/>
    <w:rsid w:val="00F22638"/>
    <w:rsid w:val="00F34748"/>
    <w:rsid w:val="00F41EE7"/>
    <w:rsid w:val="00F70534"/>
    <w:rsid w:val="00F7531C"/>
    <w:rsid w:val="00F85EF3"/>
    <w:rsid w:val="00FA3CB2"/>
    <w:rsid w:val="00FA559F"/>
    <w:rsid w:val="00FA5DCF"/>
    <w:rsid w:val="00FC77D2"/>
    <w:rsid w:val="00FD272D"/>
    <w:rsid w:val="00FD356B"/>
    <w:rsid w:val="00FD499B"/>
    <w:rsid w:val="00FD543D"/>
    <w:rsid w:val="00FE3A86"/>
    <w:rsid w:val="00FF07F5"/>
    <w:rsid w:val="536B5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74D1A6"/>
  <w15:docId w15:val="{C70E6F2D-DE19-4501-9BF7-DBDA9AF9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B779CD"/>
    <w:pPr>
      <w:spacing w:before="240"/>
      <w:ind w:left="1872" w:right="144"/>
      <w:jc w:val="center"/>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779CD"/>
    <w:pPr>
      <w:spacing w:before="240"/>
      <w:ind w:left="1872" w:right="144"/>
      <w:jc w:val="center"/>
    </w:pPr>
    <w:rPr>
      <w:sz w:val="24"/>
      <w:szCs w:val="24"/>
    </w:rPr>
  </w:style>
  <w:style w:type="paragraph" w:styleId="EnvelopeAddress">
    <w:name w:val="envelope address"/>
    <w:basedOn w:val="Normal"/>
    <w:uiPriority w:val="99"/>
    <w:semiHidden/>
    <w:rsid w:val="0051475E"/>
    <w:pPr>
      <w:framePr w:w="7920" w:h="1980" w:hRule="exact" w:hSpace="180" w:wrap="auto" w:hAnchor="page" w:xAlign="center" w:yAlign="bottom"/>
      <w:spacing w:before="0"/>
      <w:ind w:left="2880"/>
    </w:pPr>
    <w:rPr>
      <w:rFonts w:eastAsia="Times New Roman"/>
    </w:rPr>
  </w:style>
  <w:style w:type="paragraph" w:styleId="ListParagraph">
    <w:name w:val="List Paragraph"/>
    <w:basedOn w:val="Normal"/>
    <w:uiPriority w:val="99"/>
    <w:qFormat/>
    <w:rsid w:val="00640A28"/>
    <w:pPr>
      <w:ind w:left="720"/>
      <w:contextualSpacing/>
    </w:pPr>
  </w:style>
  <w:style w:type="paragraph" w:styleId="Header">
    <w:name w:val="header"/>
    <w:basedOn w:val="Normal"/>
    <w:link w:val="HeaderChar"/>
    <w:uiPriority w:val="99"/>
    <w:rsid w:val="008A3297"/>
    <w:pPr>
      <w:tabs>
        <w:tab w:val="center" w:pos="4320"/>
        <w:tab w:val="right" w:pos="8640"/>
      </w:tabs>
    </w:pPr>
  </w:style>
  <w:style w:type="character" w:customStyle="1" w:styleId="HeaderChar">
    <w:name w:val="Header Char"/>
    <w:basedOn w:val="DefaultParagraphFont"/>
    <w:link w:val="Header"/>
    <w:uiPriority w:val="99"/>
    <w:semiHidden/>
    <w:rsid w:val="00053264"/>
    <w:rPr>
      <w:sz w:val="24"/>
      <w:szCs w:val="24"/>
    </w:rPr>
  </w:style>
  <w:style w:type="paragraph" w:styleId="Footer">
    <w:name w:val="footer"/>
    <w:basedOn w:val="Normal"/>
    <w:link w:val="FooterChar"/>
    <w:uiPriority w:val="99"/>
    <w:rsid w:val="008A3297"/>
    <w:pPr>
      <w:tabs>
        <w:tab w:val="center" w:pos="4320"/>
        <w:tab w:val="right" w:pos="8640"/>
      </w:tabs>
    </w:pPr>
  </w:style>
  <w:style w:type="character" w:customStyle="1" w:styleId="FooterChar">
    <w:name w:val="Footer Char"/>
    <w:basedOn w:val="DefaultParagraphFont"/>
    <w:link w:val="Footer"/>
    <w:uiPriority w:val="99"/>
    <w:semiHidden/>
    <w:rsid w:val="00053264"/>
    <w:rPr>
      <w:sz w:val="24"/>
      <w:szCs w:val="24"/>
    </w:rPr>
  </w:style>
  <w:style w:type="paragraph" w:styleId="BalloonText">
    <w:name w:val="Balloon Text"/>
    <w:basedOn w:val="Normal"/>
    <w:link w:val="BalloonTextChar"/>
    <w:uiPriority w:val="99"/>
    <w:semiHidden/>
    <w:rsid w:val="008A3297"/>
    <w:rPr>
      <w:rFonts w:ascii="Tahoma" w:hAnsi="Tahoma" w:cs="Tahoma"/>
      <w:sz w:val="16"/>
      <w:szCs w:val="16"/>
    </w:rPr>
  </w:style>
  <w:style w:type="character" w:customStyle="1" w:styleId="BalloonTextChar">
    <w:name w:val="Balloon Text Char"/>
    <w:basedOn w:val="DefaultParagraphFont"/>
    <w:link w:val="BalloonText"/>
    <w:uiPriority w:val="99"/>
    <w:semiHidden/>
    <w:rsid w:val="00053264"/>
    <w:rPr>
      <w:rFonts w:ascii="Times New Roman" w:hAnsi="Times New Roman"/>
      <w:sz w:val="0"/>
      <w:szCs w:val="0"/>
    </w:rPr>
  </w:style>
  <w:style w:type="character" w:styleId="CommentReference">
    <w:name w:val="annotation reference"/>
    <w:basedOn w:val="DefaultParagraphFont"/>
    <w:uiPriority w:val="99"/>
    <w:semiHidden/>
    <w:rsid w:val="005703FB"/>
    <w:rPr>
      <w:rFonts w:cs="Times New Roman"/>
      <w:sz w:val="16"/>
      <w:szCs w:val="16"/>
    </w:rPr>
  </w:style>
  <w:style w:type="paragraph" w:styleId="CommentText">
    <w:name w:val="annotation text"/>
    <w:basedOn w:val="Normal"/>
    <w:link w:val="CommentTextChar"/>
    <w:uiPriority w:val="99"/>
    <w:semiHidden/>
    <w:rsid w:val="005703FB"/>
    <w:rPr>
      <w:sz w:val="20"/>
      <w:szCs w:val="20"/>
    </w:rPr>
  </w:style>
  <w:style w:type="character" w:customStyle="1" w:styleId="CommentTextChar">
    <w:name w:val="Comment Text Char"/>
    <w:basedOn w:val="DefaultParagraphFont"/>
    <w:link w:val="CommentText"/>
    <w:uiPriority w:val="99"/>
    <w:semiHidden/>
    <w:rsid w:val="00053264"/>
    <w:rPr>
      <w:sz w:val="20"/>
      <w:szCs w:val="20"/>
    </w:rPr>
  </w:style>
  <w:style w:type="paragraph" w:styleId="CommentSubject">
    <w:name w:val="annotation subject"/>
    <w:basedOn w:val="CommentText"/>
    <w:next w:val="CommentText"/>
    <w:link w:val="CommentSubjectChar"/>
    <w:uiPriority w:val="99"/>
    <w:semiHidden/>
    <w:rsid w:val="005703FB"/>
    <w:rPr>
      <w:b/>
      <w:bCs/>
    </w:rPr>
  </w:style>
  <w:style w:type="character" w:customStyle="1" w:styleId="CommentSubjectChar">
    <w:name w:val="Comment Subject Char"/>
    <w:basedOn w:val="CommentTextChar"/>
    <w:link w:val="CommentSubject"/>
    <w:uiPriority w:val="99"/>
    <w:semiHidden/>
    <w:rsid w:val="00053264"/>
    <w:rPr>
      <w:b/>
      <w:bCs/>
      <w:sz w:val="20"/>
      <w:szCs w:val="20"/>
    </w:rPr>
  </w:style>
  <w:style w:type="table" w:styleId="TableGrid">
    <w:name w:val="Table Grid"/>
    <w:basedOn w:val="TableNormal"/>
    <w:uiPriority w:val="99"/>
    <w:locked/>
    <w:rsid w:val="00A62118"/>
    <w:pPr>
      <w:spacing w:before="240"/>
      <w:ind w:left="1872" w:right="144"/>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221A"/>
    <w:rPr>
      <w:color w:val="0000FF" w:themeColor="hyperlink"/>
      <w:u w:val="single"/>
    </w:rPr>
  </w:style>
  <w:style w:type="character" w:styleId="UnresolvedMention">
    <w:name w:val="Unresolved Mention"/>
    <w:basedOn w:val="DefaultParagraphFont"/>
    <w:uiPriority w:val="99"/>
    <w:semiHidden/>
    <w:unhideWhenUsed/>
    <w:rsid w:val="008E221A"/>
    <w:rPr>
      <w:color w:val="808080"/>
      <w:shd w:val="clear" w:color="auto" w:fill="E6E6E6"/>
    </w:rPr>
  </w:style>
  <w:style w:type="paragraph" w:styleId="Revision">
    <w:name w:val="Revision"/>
    <w:hidden/>
    <w:uiPriority w:val="99"/>
    <w:semiHidden/>
    <w:rsid w:val="00D756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171346">
      <w:bodyDiv w:val="1"/>
      <w:marLeft w:val="0"/>
      <w:marRight w:val="0"/>
      <w:marTop w:val="0"/>
      <w:marBottom w:val="0"/>
      <w:divBdr>
        <w:top w:val="none" w:sz="0" w:space="0" w:color="auto"/>
        <w:left w:val="none" w:sz="0" w:space="0" w:color="auto"/>
        <w:bottom w:val="none" w:sz="0" w:space="0" w:color="auto"/>
        <w:right w:val="none" w:sz="0" w:space="0" w:color="auto"/>
      </w:divBdr>
    </w:div>
    <w:div w:id="1242253529">
      <w:bodyDiv w:val="1"/>
      <w:marLeft w:val="0"/>
      <w:marRight w:val="0"/>
      <w:marTop w:val="0"/>
      <w:marBottom w:val="0"/>
      <w:divBdr>
        <w:top w:val="none" w:sz="0" w:space="0" w:color="auto"/>
        <w:left w:val="none" w:sz="0" w:space="0" w:color="auto"/>
        <w:bottom w:val="none" w:sz="0" w:space="0" w:color="auto"/>
        <w:right w:val="none" w:sz="0" w:space="0" w:color="auto"/>
      </w:divBdr>
    </w:div>
    <w:div w:id="1878352679">
      <w:marLeft w:val="0"/>
      <w:marRight w:val="0"/>
      <w:marTop w:val="0"/>
      <w:marBottom w:val="0"/>
      <w:divBdr>
        <w:top w:val="none" w:sz="0" w:space="0" w:color="auto"/>
        <w:left w:val="none" w:sz="0" w:space="0" w:color="auto"/>
        <w:bottom w:val="none" w:sz="0" w:space="0" w:color="auto"/>
        <w:right w:val="none" w:sz="0" w:space="0" w:color="auto"/>
      </w:divBdr>
    </w:div>
    <w:div w:id="1878352680">
      <w:marLeft w:val="0"/>
      <w:marRight w:val="0"/>
      <w:marTop w:val="0"/>
      <w:marBottom w:val="0"/>
      <w:divBdr>
        <w:top w:val="none" w:sz="0" w:space="0" w:color="auto"/>
        <w:left w:val="none" w:sz="0" w:space="0" w:color="auto"/>
        <w:bottom w:val="none" w:sz="0" w:space="0" w:color="auto"/>
        <w:right w:val="none" w:sz="0" w:space="0" w:color="auto"/>
      </w:divBdr>
    </w:div>
    <w:div w:id="1878352681">
      <w:marLeft w:val="0"/>
      <w:marRight w:val="0"/>
      <w:marTop w:val="0"/>
      <w:marBottom w:val="0"/>
      <w:divBdr>
        <w:top w:val="none" w:sz="0" w:space="0" w:color="auto"/>
        <w:left w:val="none" w:sz="0" w:space="0" w:color="auto"/>
        <w:bottom w:val="none" w:sz="0" w:space="0" w:color="auto"/>
        <w:right w:val="none" w:sz="0" w:space="0" w:color="auto"/>
      </w:divBdr>
    </w:div>
    <w:div w:id="1878352682">
      <w:marLeft w:val="0"/>
      <w:marRight w:val="0"/>
      <w:marTop w:val="0"/>
      <w:marBottom w:val="0"/>
      <w:divBdr>
        <w:top w:val="none" w:sz="0" w:space="0" w:color="auto"/>
        <w:left w:val="none" w:sz="0" w:space="0" w:color="auto"/>
        <w:bottom w:val="none" w:sz="0" w:space="0" w:color="auto"/>
        <w:right w:val="none" w:sz="0" w:space="0" w:color="auto"/>
      </w:divBdr>
    </w:div>
    <w:div w:id="1878352683">
      <w:marLeft w:val="0"/>
      <w:marRight w:val="0"/>
      <w:marTop w:val="0"/>
      <w:marBottom w:val="0"/>
      <w:divBdr>
        <w:top w:val="none" w:sz="0" w:space="0" w:color="auto"/>
        <w:left w:val="none" w:sz="0" w:space="0" w:color="auto"/>
        <w:bottom w:val="none" w:sz="0" w:space="0" w:color="auto"/>
        <w:right w:val="none" w:sz="0" w:space="0" w:color="auto"/>
      </w:divBdr>
    </w:div>
    <w:div w:id="1878352684">
      <w:marLeft w:val="0"/>
      <w:marRight w:val="0"/>
      <w:marTop w:val="0"/>
      <w:marBottom w:val="0"/>
      <w:divBdr>
        <w:top w:val="none" w:sz="0" w:space="0" w:color="auto"/>
        <w:left w:val="none" w:sz="0" w:space="0" w:color="auto"/>
        <w:bottom w:val="none" w:sz="0" w:space="0" w:color="auto"/>
        <w:right w:val="none" w:sz="0" w:space="0" w:color="auto"/>
      </w:divBdr>
    </w:div>
    <w:div w:id="1878352685">
      <w:marLeft w:val="0"/>
      <w:marRight w:val="0"/>
      <w:marTop w:val="0"/>
      <w:marBottom w:val="0"/>
      <w:divBdr>
        <w:top w:val="none" w:sz="0" w:space="0" w:color="auto"/>
        <w:left w:val="none" w:sz="0" w:space="0" w:color="auto"/>
        <w:bottom w:val="none" w:sz="0" w:space="0" w:color="auto"/>
        <w:right w:val="none" w:sz="0" w:space="0" w:color="auto"/>
      </w:divBdr>
    </w:div>
    <w:div w:id="1878352686">
      <w:marLeft w:val="0"/>
      <w:marRight w:val="0"/>
      <w:marTop w:val="0"/>
      <w:marBottom w:val="0"/>
      <w:divBdr>
        <w:top w:val="none" w:sz="0" w:space="0" w:color="auto"/>
        <w:left w:val="none" w:sz="0" w:space="0" w:color="auto"/>
        <w:bottom w:val="none" w:sz="0" w:space="0" w:color="auto"/>
        <w:right w:val="none" w:sz="0" w:space="0" w:color="auto"/>
      </w:divBdr>
    </w:div>
    <w:div w:id="1878352687">
      <w:marLeft w:val="0"/>
      <w:marRight w:val="0"/>
      <w:marTop w:val="0"/>
      <w:marBottom w:val="0"/>
      <w:divBdr>
        <w:top w:val="none" w:sz="0" w:space="0" w:color="auto"/>
        <w:left w:val="none" w:sz="0" w:space="0" w:color="auto"/>
        <w:bottom w:val="none" w:sz="0" w:space="0" w:color="auto"/>
        <w:right w:val="none" w:sz="0" w:space="0" w:color="auto"/>
      </w:divBdr>
    </w:div>
    <w:div w:id="1878352688">
      <w:marLeft w:val="0"/>
      <w:marRight w:val="0"/>
      <w:marTop w:val="0"/>
      <w:marBottom w:val="0"/>
      <w:divBdr>
        <w:top w:val="none" w:sz="0" w:space="0" w:color="auto"/>
        <w:left w:val="none" w:sz="0" w:space="0" w:color="auto"/>
        <w:bottom w:val="none" w:sz="0" w:space="0" w:color="auto"/>
        <w:right w:val="none" w:sz="0" w:space="0" w:color="auto"/>
      </w:divBdr>
    </w:div>
    <w:div w:id="18783526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wcpmed.dol.gov/portal/main.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ct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C8111-3E21-4AAA-8D01-9DFB7DCB4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1708</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OVERVIEW</vt:lpstr>
    </vt:vector>
  </TitlesOfParts>
  <Company>Microsoft</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dc:title>
  <dc:creator>Jennifer</dc:creator>
  <cp:lastModifiedBy>Ellen Ginda</cp:lastModifiedBy>
  <cp:revision>4</cp:revision>
  <cp:lastPrinted>2020-01-27T23:07:00Z</cp:lastPrinted>
  <dcterms:created xsi:type="dcterms:W3CDTF">2020-01-27T23:03:00Z</dcterms:created>
  <dcterms:modified xsi:type="dcterms:W3CDTF">2020-01-27T23:10:00Z</dcterms:modified>
</cp:coreProperties>
</file>