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AF7D2" w14:textId="77777777" w:rsidR="008C6B32" w:rsidRDefault="008C6B32" w:rsidP="00116CD6">
      <w:pPr>
        <w:spacing w:after="120"/>
        <w:rPr>
          <w:rFonts w:ascii="Arial" w:hAnsi="Arial" w:cs="Arial"/>
        </w:rPr>
      </w:pPr>
    </w:p>
    <w:p w14:paraId="2943AAE0" w14:textId="6E010E71" w:rsidR="00C74FDD" w:rsidRPr="00C22500" w:rsidRDefault="00FB17A7" w:rsidP="00116CD6">
      <w:pPr>
        <w:spacing w:after="120"/>
        <w:rPr>
          <w:rFonts w:ascii="Arial" w:hAnsi="Arial" w:cs="Arial"/>
        </w:rPr>
      </w:pPr>
      <w:r w:rsidRPr="00C22500">
        <w:rPr>
          <w:rFonts w:ascii="Arial" w:hAnsi="Arial" w:cs="Arial"/>
        </w:rPr>
        <w:t xml:space="preserve">This document is designed to assist volunteers and staff with the use of </w:t>
      </w:r>
      <w:proofErr w:type="spellStart"/>
      <w:r w:rsidRPr="00C22500">
        <w:rPr>
          <w:rFonts w:ascii="Arial" w:hAnsi="Arial" w:cs="Arial"/>
        </w:rPr>
        <w:t>inReach</w:t>
      </w:r>
      <w:proofErr w:type="spellEnd"/>
      <w:r w:rsidRPr="00C22500">
        <w:rPr>
          <w:rFonts w:ascii="Arial" w:hAnsi="Arial" w:cs="Arial"/>
        </w:rPr>
        <w:t xml:space="preserve"> or similar two-way satellite mess</w:t>
      </w:r>
      <w:r w:rsidR="00632E8D">
        <w:rPr>
          <w:rFonts w:ascii="Arial" w:hAnsi="Arial" w:cs="Arial"/>
        </w:rPr>
        <w:t>aging</w:t>
      </w:r>
      <w:r w:rsidRPr="00C22500">
        <w:rPr>
          <w:rFonts w:ascii="Arial" w:hAnsi="Arial" w:cs="Arial"/>
        </w:rPr>
        <w:t xml:space="preserve"> devices as field communication tools.</w:t>
      </w:r>
      <w:r w:rsidR="00D61A80" w:rsidRPr="00C22500">
        <w:rPr>
          <w:rFonts w:ascii="Arial" w:hAnsi="Arial" w:cs="Arial"/>
        </w:rPr>
        <w:t xml:space="preserve"> </w:t>
      </w:r>
      <w:r w:rsidR="00217789" w:rsidRPr="00C22500">
        <w:rPr>
          <w:rFonts w:ascii="Arial" w:hAnsi="Arial" w:cs="Arial"/>
        </w:rPr>
        <w:t xml:space="preserve">The PCTA’s </w:t>
      </w:r>
      <w:hyperlink r:id="rId7" w:history="1">
        <w:r w:rsidR="00F02F27" w:rsidRPr="00C22500">
          <w:rPr>
            <w:rStyle w:val="Hyperlink"/>
            <w:rFonts w:ascii="Arial" w:hAnsi="Arial" w:cs="Arial"/>
          </w:rPr>
          <w:t>Check-In and Check-Out Protocol</w:t>
        </w:r>
      </w:hyperlink>
      <w:r w:rsidR="00217789" w:rsidRPr="00C22500">
        <w:rPr>
          <w:rFonts w:ascii="Arial" w:hAnsi="Arial" w:cs="Arial"/>
        </w:rPr>
        <w:t xml:space="preserve"> requires that all trail crews carry </w:t>
      </w:r>
      <w:r w:rsidR="00E92D59" w:rsidRPr="00C22500">
        <w:rPr>
          <w:rFonts w:ascii="Arial" w:hAnsi="Arial" w:cs="Arial"/>
        </w:rPr>
        <w:t>two</w:t>
      </w:r>
      <w:r w:rsidR="00217789" w:rsidRPr="00C22500">
        <w:rPr>
          <w:rFonts w:ascii="Arial" w:hAnsi="Arial" w:cs="Arial"/>
        </w:rPr>
        <w:t xml:space="preserve"> communication device</w:t>
      </w:r>
      <w:r w:rsidR="00E92D59" w:rsidRPr="00C22500">
        <w:rPr>
          <w:rFonts w:ascii="Arial" w:hAnsi="Arial" w:cs="Arial"/>
        </w:rPr>
        <w:t>s</w:t>
      </w:r>
      <w:r w:rsidR="00217789" w:rsidRPr="00C22500">
        <w:rPr>
          <w:rFonts w:ascii="Arial" w:hAnsi="Arial" w:cs="Arial"/>
        </w:rPr>
        <w:t xml:space="preserve"> that get reception at or near the project site. </w:t>
      </w:r>
      <w:r w:rsidR="001C0EAB" w:rsidRPr="00C22500">
        <w:rPr>
          <w:rFonts w:ascii="Arial" w:hAnsi="Arial" w:cs="Arial"/>
        </w:rPr>
        <w:t>Volunteers and staff are</w:t>
      </w:r>
      <w:r w:rsidR="008A33BE" w:rsidRPr="00C22500">
        <w:rPr>
          <w:rFonts w:ascii="Arial" w:hAnsi="Arial" w:cs="Arial"/>
        </w:rPr>
        <w:t xml:space="preserve"> encouraged </w:t>
      </w:r>
      <w:r w:rsidR="001C0EAB" w:rsidRPr="00C22500">
        <w:rPr>
          <w:rFonts w:ascii="Arial" w:hAnsi="Arial" w:cs="Arial"/>
        </w:rPr>
        <w:t>to</w:t>
      </w:r>
      <w:r w:rsidR="008A33BE" w:rsidRPr="00C22500">
        <w:rPr>
          <w:rFonts w:ascii="Arial" w:hAnsi="Arial" w:cs="Arial"/>
        </w:rPr>
        <w:t xml:space="preserve"> carry a communication device even when not doing trail work</w:t>
      </w:r>
      <w:r w:rsidR="745D579B" w:rsidRPr="00C22500">
        <w:rPr>
          <w:rFonts w:ascii="Arial" w:hAnsi="Arial" w:cs="Arial"/>
        </w:rPr>
        <w:t>, such as when</w:t>
      </w:r>
      <w:r w:rsidR="008A33BE" w:rsidRPr="00C22500">
        <w:rPr>
          <w:rFonts w:ascii="Arial" w:hAnsi="Arial" w:cs="Arial"/>
        </w:rPr>
        <w:t xml:space="preserve"> </w:t>
      </w:r>
      <w:r w:rsidR="00DC16C4" w:rsidRPr="00C22500">
        <w:rPr>
          <w:rFonts w:ascii="Arial" w:hAnsi="Arial" w:cs="Arial"/>
        </w:rPr>
        <w:t xml:space="preserve">scouting. </w:t>
      </w:r>
    </w:p>
    <w:p w14:paraId="5976EAA1" w14:textId="3067C3BA" w:rsidR="00DE24CD" w:rsidRPr="002E078B" w:rsidRDefault="00DE24CD" w:rsidP="00116CD6">
      <w:pPr>
        <w:spacing w:after="120"/>
        <w:rPr>
          <w:rFonts w:ascii="Arial" w:hAnsi="Arial" w:cs="Arial"/>
        </w:rPr>
      </w:pPr>
      <w:r w:rsidRPr="00664F4F">
        <w:rPr>
          <w:rFonts w:ascii="Arial" w:hAnsi="Arial" w:cs="Arial"/>
        </w:rPr>
        <w:t xml:space="preserve">Acceptable </w:t>
      </w:r>
      <w:r w:rsidR="00237D41" w:rsidRPr="00664F4F">
        <w:rPr>
          <w:rFonts w:ascii="Arial" w:hAnsi="Arial" w:cs="Arial"/>
        </w:rPr>
        <w:t xml:space="preserve">communication </w:t>
      </w:r>
      <w:r w:rsidRPr="00664F4F">
        <w:rPr>
          <w:rFonts w:ascii="Arial" w:hAnsi="Arial" w:cs="Arial"/>
        </w:rPr>
        <w:t>devices include</w:t>
      </w:r>
      <w:r w:rsidR="00176E84" w:rsidRPr="00664F4F">
        <w:rPr>
          <w:rFonts w:ascii="Arial" w:hAnsi="Arial" w:cs="Arial"/>
        </w:rPr>
        <w:t>:</w:t>
      </w:r>
    </w:p>
    <w:p w14:paraId="2B0D1B27" w14:textId="3113D8E1" w:rsidR="00DE24CD" w:rsidRPr="00C22500" w:rsidRDefault="00DE24CD" w:rsidP="00A76E08">
      <w:pPr>
        <w:pStyle w:val="ListParagraph"/>
        <w:numPr>
          <w:ilvl w:val="0"/>
          <w:numId w:val="1"/>
        </w:numPr>
        <w:spacing w:after="120"/>
        <w:rPr>
          <w:rFonts w:ascii="Arial" w:hAnsi="Arial" w:cs="Arial"/>
        </w:rPr>
      </w:pPr>
      <w:r w:rsidRPr="00C22500">
        <w:rPr>
          <w:rFonts w:ascii="Arial" w:hAnsi="Arial" w:cs="Arial"/>
        </w:rPr>
        <w:t>Cell phone</w:t>
      </w:r>
    </w:p>
    <w:p w14:paraId="4E298717" w14:textId="32EF9C8B" w:rsidR="00DE24CD" w:rsidRPr="00C22500" w:rsidRDefault="00DE24CD" w:rsidP="00A76E08">
      <w:pPr>
        <w:pStyle w:val="ListParagraph"/>
        <w:numPr>
          <w:ilvl w:val="0"/>
          <w:numId w:val="1"/>
        </w:numPr>
        <w:spacing w:after="120"/>
        <w:rPr>
          <w:rFonts w:ascii="Arial" w:hAnsi="Arial" w:cs="Arial"/>
        </w:rPr>
      </w:pPr>
      <w:r w:rsidRPr="00C22500">
        <w:rPr>
          <w:rFonts w:ascii="Arial" w:hAnsi="Arial" w:cs="Arial"/>
        </w:rPr>
        <w:t>Agency radio</w:t>
      </w:r>
      <w:r w:rsidR="008C6B32">
        <w:rPr>
          <w:rFonts w:ascii="Arial" w:hAnsi="Arial" w:cs="Arial"/>
        </w:rPr>
        <w:t xml:space="preserve"> </w:t>
      </w:r>
    </w:p>
    <w:p w14:paraId="444683B9" w14:textId="64541EE1" w:rsidR="00DE24CD" w:rsidRPr="00C22500" w:rsidRDefault="00DE24CD" w:rsidP="00A76E08">
      <w:pPr>
        <w:pStyle w:val="ListParagraph"/>
        <w:numPr>
          <w:ilvl w:val="0"/>
          <w:numId w:val="1"/>
        </w:numPr>
        <w:spacing w:after="120"/>
        <w:rPr>
          <w:rFonts w:ascii="Arial" w:hAnsi="Arial" w:cs="Arial"/>
        </w:rPr>
      </w:pPr>
      <w:r w:rsidRPr="00C22500">
        <w:rPr>
          <w:rFonts w:ascii="Arial" w:hAnsi="Arial" w:cs="Arial"/>
        </w:rPr>
        <w:t>PCTA radio programmed to local frequencies/dispatch</w:t>
      </w:r>
    </w:p>
    <w:p w14:paraId="503AD8F3" w14:textId="2B88039B" w:rsidR="00DE24CD" w:rsidRPr="00C22500" w:rsidRDefault="00DE24CD" w:rsidP="00A76E08">
      <w:pPr>
        <w:pStyle w:val="ListParagraph"/>
        <w:numPr>
          <w:ilvl w:val="0"/>
          <w:numId w:val="1"/>
        </w:numPr>
        <w:spacing w:after="120"/>
        <w:rPr>
          <w:rFonts w:ascii="Arial" w:hAnsi="Arial" w:cs="Arial"/>
        </w:rPr>
      </w:pPr>
      <w:r w:rsidRPr="00C22500">
        <w:rPr>
          <w:rFonts w:ascii="Arial" w:hAnsi="Arial" w:cs="Arial"/>
        </w:rPr>
        <w:t>Satellite phone</w:t>
      </w:r>
    </w:p>
    <w:p w14:paraId="7873D5AF" w14:textId="64EF2959" w:rsidR="00DE24CD" w:rsidRPr="00C22500" w:rsidRDefault="00D61A80" w:rsidP="00A76E08">
      <w:pPr>
        <w:pStyle w:val="ListParagraph"/>
        <w:numPr>
          <w:ilvl w:val="0"/>
          <w:numId w:val="1"/>
        </w:numPr>
        <w:spacing w:after="120"/>
        <w:rPr>
          <w:rFonts w:ascii="Arial" w:hAnsi="Arial" w:cs="Arial"/>
        </w:rPr>
      </w:pPr>
      <w:proofErr w:type="spellStart"/>
      <w:r w:rsidRPr="00C22500">
        <w:rPr>
          <w:rFonts w:ascii="Arial" w:hAnsi="Arial" w:cs="Arial"/>
        </w:rPr>
        <w:t>i</w:t>
      </w:r>
      <w:r w:rsidR="00DE24CD" w:rsidRPr="00C22500">
        <w:rPr>
          <w:rFonts w:ascii="Arial" w:hAnsi="Arial" w:cs="Arial"/>
        </w:rPr>
        <w:t>nReach</w:t>
      </w:r>
      <w:proofErr w:type="spellEnd"/>
      <w:r w:rsidR="00DE24CD" w:rsidRPr="00C22500">
        <w:rPr>
          <w:rFonts w:ascii="Arial" w:hAnsi="Arial" w:cs="Arial"/>
        </w:rPr>
        <w:t xml:space="preserve"> or other two-way messaging device</w:t>
      </w:r>
    </w:p>
    <w:p w14:paraId="18D75EF7" w14:textId="1962EB98" w:rsidR="00237D41" w:rsidRPr="0001021E" w:rsidRDefault="00237D41" w:rsidP="00237D41">
      <w:pPr>
        <w:spacing w:after="120"/>
        <w:rPr>
          <w:rFonts w:ascii="Arial" w:hAnsi="Arial" w:cs="Arial"/>
          <w:b/>
          <w:bCs/>
          <w:sz w:val="24"/>
          <w:szCs w:val="24"/>
          <w:u w:val="single"/>
        </w:rPr>
      </w:pPr>
      <w:r w:rsidRPr="0001021E">
        <w:rPr>
          <w:rFonts w:ascii="Arial" w:hAnsi="Arial" w:cs="Arial"/>
          <w:b/>
          <w:bCs/>
          <w:sz w:val="24"/>
          <w:szCs w:val="24"/>
          <w:u w:val="single"/>
        </w:rPr>
        <w:t>Before going into the field</w:t>
      </w:r>
    </w:p>
    <w:p w14:paraId="22CA8E95" w14:textId="00E8A3A9" w:rsidR="00852D6F" w:rsidRPr="002A1621" w:rsidRDefault="00237D41" w:rsidP="00237D41">
      <w:pPr>
        <w:spacing w:after="120"/>
        <w:rPr>
          <w:rFonts w:ascii="Arial" w:hAnsi="Arial" w:cs="Arial"/>
        </w:rPr>
      </w:pPr>
      <w:r>
        <w:rPr>
          <w:rFonts w:ascii="Arial" w:hAnsi="Arial" w:cs="Arial"/>
        </w:rPr>
        <w:t>Regardless of communication device, f</w:t>
      </w:r>
      <w:r w:rsidR="00C414F8" w:rsidRPr="002A1621">
        <w:rPr>
          <w:rFonts w:ascii="Arial" w:hAnsi="Arial" w:cs="Arial"/>
        </w:rPr>
        <w:t xml:space="preserve">ill out a Trailhead Communication Plan (TCP), </w:t>
      </w:r>
      <w:r>
        <w:rPr>
          <w:rFonts w:ascii="Arial" w:hAnsi="Arial" w:cs="Arial"/>
        </w:rPr>
        <w:t xml:space="preserve">complete with </w:t>
      </w:r>
      <w:r w:rsidR="00B50290">
        <w:rPr>
          <w:rFonts w:ascii="Arial" w:hAnsi="Arial" w:cs="Arial"/>
        </w:rPr>
        <w:t>your primary communicat</w:t>
      </w:r>
      <w:r w:rsidR="00D33E43">
        <w:rPr>
          <w:rFonts w:ascii="Arial" w:hAnsi="Arial" w:cs="Arial"/>
        </w:rPr>
        <w:t>ion</w:t>
      </w:r>
      <w:r w:rsidR="00B50290">
        <w:rPr>
          <w:rFonts w:ascii="Arial" w:hAnsi="Arial" w:cs="Arial"/>
        </w:rPr>
        <w:t xml:space="preserve"> device(s) and </w:t>
      </w:r>
      <w:r w:rsidR="00C414F8" w:rsidRPr="002A1621">
        <w:rPr>
          <w:rFonts w:ascii="Arial" w:hAnsi="Arial" w:cs="Arial"/>
        </w:rPr>
        <w:t xml:space="preserve">a </w:t>
      </w:r>
      <w:r w:rsidR="00C414F8" w:rsidRPr="002A1621">
        <w:rPr>
          <w:rFonts w:ascii="Arial" w:hAnsi="Arial" w:cs="Arial"/>
          <w:i/>
          <w:iCs/>
        </w:rPr>
        <w:t>tracker,</w:t>
      </w:r>
      <w:r w:rsidR="3593CB7F" w:rsidRPr="002A1621">
        <w:rPr>
          <w:rFonts w:ascii="Arial" w:hAnsi="Arial" w:cs="Arial"/>
        </w:rPr>
        <w:t xml:space="preserve"> a party who </w:t>
      </w:r>
      <w:r w:rsidR="00C414F8" w:rsidRPr="002A1621">
        <w:rPr>
          <w:rFonts w:ascii="Arial" w:hAnsi="Arial" w:cs="Arial"/>
        </w:rPr>
        <w:t>is not in the field with your group who</w:t>
      </w:r>
      <w:r w:rsidRPr="002A1621">
        <w:rPr>
          <w:rFonts w:ascii="Arial" w:hAnsi="Arial" w:cs="Arial"/>
        </w:rPr>
        <w:t xml:space="preserve"> </w:t>
      </w:r>
      <w:r>
        <w:rPr>
          <w:rFonts w:ascii="Arial" w:hAnsi="Arial" w:cs="Arial"/>
        </w:rPr>
        <w:t>can</w:t>
      </w:r>
      <w:r w:rsidRPr="002A1621">
        <w:rPr>
          <w:rFonts w:ascii="Arial" w:hAnsi="Arial" w:cs="Arial"/>
        </w:rPr>
        <w:t xml:space="preserve"> </w:t>
      </w:r>
      <w:r w:rsidR="00E6100D">
        <w:rPr>
          <w:rFonts w:ascii="Arial" w:hAnsi="Arial" w:cs="Arial"/>
        </w:rPr>
        <w:t>initiate an emergency response for your</w:t>
      </w:r>
      <w:r w:rsidR="00C414F8" w:rsidRPr="002A1621">
        <w:rPr>
          <w:rFonts w:ascii="Arial" w:hAnsi="Arial" w:cs="Arial"/>
        </w:rPr>
        <w:t xml:space="preserve"> group</w:t>
      </w:r>
      <w:r>
        <w:rPr>
          <w:rFonts w:ascii="Arial" w:hAnsi="Arial" w:cs="Arial"/>
        </w:rPr>
        <w:t>.</w:t>
      </w:r>
      <w:r w:rsidR="3593CB7F" w:rsidRPr="002A1621">
        <w:rPr>
          <w:rFonts w:ascii="Arial" w:hAnsi="Arial" w:cs="Arial"/>
        </w:rPr>
        <w:t xml:space="preserve"> </w:t>
      </w:r>
      <w:r w:rsidR="00C414F8" w:rsidRPr="002A1621">
        <w:rPr>
          <w:rFonts w:ascii="Arial" w:hAnsi="Arial" w:cs="Arial"/>
        </w:rPr>
        <w:t>C</w:t>
      </w:r>
      <w:r w:rsidR="3593CB7F" w:rsidRPr="002A1621">
        <w:rPr>
          <w:rFonts w:ascii="Arial" w:hAnsi="Arial" w:cs="Arial"/>
        </w:rPr>
        <w:t>ommunicate and share your TCP with your</w:t>
      </w:r>
      <w:r>
        <w:rPr>
          <w:rFonts w:ascii="Arial" w:hAnsi="Arial" w:cs="Arial"/>
        </w:rPr>
        <w:t xml:space="preserve"> </w:t>
      </w:r>
      <w:r w:rsidRPr="00A5240D">
        <w:rPr>
          <w:rFonts w:ascii="Arial" w:hAnsi="Arial" w:cs="Arial"/>
        </w:rPr>
        <w:t>tracker</w:t>
      </w:r>
      <w:r>
        <w:rPr>
          <w:rFonts w:ascii="Arial" w:hAnsi="Arial" w:cs="Arial"/>
        </w:rPr>
        <w:t>, PCTA Regional Representative, and agency partner.</w:t>
      </w:r>
      <w:r w:rsidR="00C414F8" w:rsidRPr="002A1621">
        <w:rPr>
          <w:rFonts w:ascii="Arial" w:hAnsi="Arial" w:cs="Arial"/>
        </w:rPr>
        <w:t xml:space="preserve"> </w:t>
      </w:r>
    </w:p>
    <w:p w14:paraId="07758D4F" w14:textId="31C3F872" w:rsidR="00237D41" w:rsidRDefault="00664F4F" w:rsidP="3593CB7F">
      <w:pPr>
        <w:spacing w:line="257" w:lineRule="auto"/>
        <w:rPr>
          <w:rFonts w:ascii="Arial" w:eastAsia="Arial" w:hAnsi="Arial" w:cs="Arial"/>
        </w:rPr>
      </w:pPr>
      <w:r>
        <w:rPr>
          <w:rFonts w:ascii="Arial" w:eastAsia="Arial" w:hAnsi="Arial" w:cs="Arial"/>
        </w:rPr>
        <w:t>In addition, b</w:t>
      </w:r>
      <w:r w:rsidR="00237D41">
        <w:rPr>
          <w:rFonts w:ascii="Arial" w:eastAsia="Arial" w:hAnsi="Arial" w:cs="Arial"/>
        </w:rPr>
        <w:t xml:space="preserve">efore going into the field with </w:t>
      </w:r>
      <w:r w:rsidR="3593CB7F" w:rsidRPr="3593CB7F">
        <w:rPr>
          <w:rFonts w:ascii="Arial" w:eastAsia="Arial" w:hAnsi="Arial" w:cs="Arial"/>
        </w:rPr>
        <w:t xml:space="preserve">an </w:t>
      </w:r>
      <w:proofErr w:type="spellStart"/>
      <w:r w:rsidR="3593CB7F" w:rsidRPr="3593CB7F">
        <w:rPr>
          <w:rFonts w:ascii="Arial" w:eastAsia="Arial" w:hAnsi="Arial" w:cs="Arial"/>
        </w:rPr>
        <w:t>inReach</w:t>
      </w:r>
      <w:proofErr w:type="spellEnd"/>
      <w:r w:rsidR="00E6100D">
        <w:rPr>
          <w:rFonts w:ascii="Arial" w:eastAsia="Arial" w:hAnsi="Arial" w:cs="Arial"/>
        </w:rPr>
        <w:t xml:space="preserve"> device</w:t>
      </w:r>
      <w:r w:rsidR="00237D41">
        <w:rPr>
          <w:rFonts w:ascii="Arial" w:eastAsia="Arial" w:hAnsi="Arial" w:cs="Arial"/>
        </w:rPr>
        <w:t>:</w:t>
      </w:r>
    </w:p>
    <w:p w14:paraId="7E3BF8D8" w14:textId="4C8C0EA1" w:rsidR="00237D41" w:rsidRPr="002A1621" w:rsidRDefault="00237D41" w:rsidP="00237D41">
      <w:pPr>
        <w:pStyle w:val="ListParagraph"/>
        <w:numPr>
          <w:ilvl w:val="0"/>
          <w:numId w:val="9"/>
        </w:numPr>
        <w:spacing w:line="257" w:lineRule="auto"/>
      </w:pPr>
      <w:r>
        <w:rPr>
          <w:rFonts w:ascii="Arial" w:eastAsia="Arial" w:hAnsi="Arial" w:cs="Arial"/>
        </w:rPr>
        <w:t>S</w:t>
      </w:r>
      <w:r w:rsidR="3593CB7F" w:rsidRPr="002A1621">
        <w:rPr>
          <w:rFonts w:ascii="Arial" w:eastAsia="Arial" w:hAnsi="Arial" w:cs="Arial"/>
        </w:rPr>
        <w:t>elect a</w:t>
      </w:r>
      <w:r w:rsidR="006718DE">
        <w:rPr>
          <w:rFonts w:ascii="Arial" w:eastAsia="Arial" w:hAnsi="Arial" w:cs="Arial"/>
        </w:rPr>
        <w:t>t least one</w:t>
      </w:r>
      <w:r w:rsidR="3593CB7F" w:rsidRPr="002A1621">
        <w:rPr>
          <w:rFonts w:ascii="Arial" w:eastAsia="Arial" w:hAnsi="Arial" w:cs="Arial"/>
        </w:rPr>
        <w:t xml:space="preserve"> daily window to turn on the device and check for incoming </w:t>
      </w:r>
      <w:r w:rsidR="006718DE">
        <w:rPr>
          <w:rFonts w:ascii="Arial" w:eastAsia="Arial" w:hAnsi="Arial" w:cs="Arial"/>
        </w:rPr>
        <w:t>messages</w:t>
      </w:r>
      <w:r>
        <w:rPr>
          <w:rFonts w:ascii="Arial" w:eastAsia="Arial" w:hAnsi="Arial" w:cs="Arial"/>
        </w:rPr>
        <w:t>. Record this window on your TCP.</w:t>
      </w:r>
    </w:p>
    <w:p w14:paraId="669320AE" w14:textId="77777777" w:rsidR="00B50290" w:rsidRPr="00AF3D16" w:rsidRDefault="00B50290" w:rsidP="00B50290">
      <w:pPr>
        <w:pStyle w:val="ListParagraph"/>
        <w:numPr>
          <w:ilvl w:val="0"/>
          <w:numId w:val="9"/>
        </w:numPr>
        <w:spacing w:line="257" w:lineRule="auto"/>
      </w:pPr>
      <w:r>
        <w:rPr>
          <w:rFonts w:ascii="Arial" w:eastAsia="Arial" w:hAnsi="Arial" w:cs="Arial"/>
        </w:rPr>
        <w:t>S</w:t>
      </w:r>
      <w:r w:rsidRPr="00AF3D16">
        <w:rPr>
          <w:rFonts w:ascii="Arial" w:eastAsia="Arial" w:hAnsi="Arial" w:cs="Arial"/>
        </w:rPr>
        <w:t xml:space="preserve">end at least one message to your tracker from your </w:t>
      </w:r>
      <w:proofErr w:type="spellStart"/>
      <w:r w:rsidRPr="00AF3D16">
        <w:rPr>
          <w:rFonts w:ascii="Arial" w:eastAsia="Arial" w:hAnsi="Arial" w:cs="Arial"/>
        </w:rPr>
        <w:t>inReach</w:t>
      </w:r>
      <w:proofErr w:type="spellEnd"/>
      <w:r w:rsidRPr="00AF3D16">
        <w:rPr>
          <w:rFonts w:ascii="Arial" w:eastAsia="Arial" w:hAnsi="Arial" w:cs="Arial"/>
        </w:rPr>
        <w:t xml:space="preserve"> prior to leaving the trailhead. </w:t>
      </w:r>
    </w:p>
    <w:p w14:paraId="419D7972" w14:textId="68452839" w:rsidR="00E6100D" w:rsidRDefault="00E6100D" w:rsidP="00E6100D">
      <w:pPr>
        <w:pStyle w:val="ListParagraph"/>
        <w:numPr>
          <w:ilvl w:val="0"/>
          <w:numId w:val="9"/>
        </w:numPr>
        <w:spacing w:line="257" w:lineRule="auto"/>
      </w:pPr>
      <w:r>
        <w:rPr>
          <w:rFonts w:ascii="Arial" w:eastAsia="Arial" w:hAnsi="Arial" w:cs="Arial"/>
        </w:rPr>
        <w:t>Y</w:t>
      </w:r>
      <w:r w:rsidRPr="00AF0860">
        <w:rPr>
          <w:rFonts w:ascii="Arial" w:eastAsia="Arial" w:hAnsi="Arial" w:cs="Arial"/>
        </w:rPr>
        <w:t>ou are encouraged to create a plan with your tracker to exchange</w:t>
      </w:r>
      <w:r w:rsidR="00B50290">
        <w:rPr>
          <w:rFonts w:ascii="Arial" w:eastAsia="Arial" w:hAnsi="Arial" w:cs="Arial"/>
        </w:rPr>
        <w:t xml:space="preserve"> </w:t>
      </w:r>
      <w:r w:rsidRPr="00AF0860">
        <w:rPr>
          <w:rFonts w:ascii="Arial" w:eastAsia="Arial" w:hAnsi="Arial" w:cs="Arial"/>
        </w:rPr>
        <w:t xml:space="preserve">check in messages at least once a day. </w:t>
      </w:r>
      <w:r w:rsidR="002825C7">
        <w:rPr>
          <w:rFonts w:ascii="Arial" w:eastAsia="Arial" w:hAnsi="Arial" w:cs="Arial"/>
        </w:rPr>
        <w:t>R</w:t>
      </w:r>
      <w:r w:rsidRPr="00AF0860">
        <w:rPr>
          <w:rFonts w:ascii="Arial" w:eastAsia="Arial" w:hAnsi="Arial" w:cs="Arial"/>
        </w:rPr>
        <w:t xml:space="preserve">ecord </w:t>
      </w:r>
      <w:r>
        <w:rPr>
          <w:rFonts w:ascii="Arial" w:eastAsia="Arial" w:hAnsi="Arial" w:cs="Arial"/>
        </w:rPr>
        <w:t>this</w:t>
      </w:r>
      <w:r w:rsidRPr="00AF0860">
        <w:rPr>
          <w:rFonts w:ascii="Arial" w:eastAsia="Arial" w:hAnsi="Arial" w:cs="Arial"/>
        </w:rPr>
        <w:t xml:space="preserve"> plan </w:t>
      </w:r>
      <w:r>
        <w:rPr>
          <w:rFonts w:ascii="Arial" w:eastAsia="Arial" w:hAnsi="Arial" w:cs="Arial"/>
        </w:rPr>
        <w:t>on your</w:t>
      </w:r>
      <w:r w:rsidRPr="00AF0860">
        <w:rPr>
          <w:rFonts w:ascii="Arial" w:eastAsia="Arial" w:hAnsi="Arial" w:cs="Arial"/>
        </w:rPr>
        <w:t xml:space="preserve"> TCP</w:t>
      </w:r>
      <w:r>
        <w:rPr>
          <w:rFonts w:ascii="Arial" w:eastAsia="Arial" w:hAnsi="Arial" w:cs="Arial"/>
        </w:rPr>
        <w:t>,</w:t>
      </w:r>
      <w:r w:rsidRPr="00AF0860">
        <w:rPr>
          <w:rFonts w:ascii="Arial" w:eastAsia="Arial" w:hAnsi="Arial" w:cs="Arial"/>
        </w:rPr>
        <w:t xml:space="preserve"> in </w:t>
      </w:r>
      <w:r w:rsidRPr="00AF0860">
        <w:rPr>
          <w:rFonts w:ascii="Arial" w:eastAsia="Arial" w:hAnsi="Arial" w:cs="Arial"/>
          <w:i/>
          <w:iCs/>
        </w:rPr>
        <w:t>Instructions for Other Devices</w:t>
      </w:r>
      <w:r w:rsidRPr="00AF0860">
        <w:rPr>
          <w:rFonts w:ascii="Arial" w:eastAsia="Arial" w:hAnsi="Arial" w:cs="Arial"/>
        </w:rPr>
        <w:t>.</w:t>
      </w:r>
    </w:p>
    <w:p w14:paraId="5C255BDD" w14:textId="18AC4751" w:rsidR="00E05681" w:rsidRPr="0001021E" w:rsidRDefault="00E05681" w:rsidP="00C22500">
      <w:pPr>
        <w:spacing w:after="120"/>
        <w:rPr>
          <w:rFonts w:ascii="Arial" w:hAnsi="Arial" w:cs="Arial"/>
          <w:b/>
          <w:sz w:val="24"/>
          <w:u w:val="single"/>
        </w:rPr>
      </w:pPr>
      <w:r w:rsidRPr="0001021E">
        <w:rPr>
          <w:rFonts w:ascii="Arial" w:hAnsi="Arial" w:cs="Arial"/>
          <w:b/>
          <w:sz w:val="24"/>
          <w:u w:val="single"/>
        </w:rPr>
        <w:t>Regional Differences</w:t>
      </w:r>
    </w:p>
    <w:p w14:paraId="0E0D711E" w14:textId="1325A3C8" w:rsidR="009B2914" w:rsidRPr="00C22500" w:rsidRDefault="003F0468" w:rsidP="00C22500">
      <w:pPr>
        <w:spacing w:after="120"/>
        <w:rPr>
          <w:rFonts w:ascii="Arial" w:hAnsi="Arial" w:cs="Arial"/>
        </w:rPr>
      </w:pPr>
      <w:proofErr w:type="spellStart"/>
      <w:r w:rsidRPr="00C22500">
        <w:rPr>
          <w:rFonts w:ascii="Arial" w:hAnsi="Arial" w:cs="Arial"/>
        </w:rPr>
        <w:t>i</w:t>
      </w:r>
      <w:r w:rsidR="00C74FDD" w:rsidRPr="00C22500">
        <w:rPr>
          <w:rFonts w:ascii="Arial" w:hAnsi="Arial" w:cs="Arial"/>
        </w:rPr>
        <w:t>nReach</w:t>
      </w:r>
      <w:proofErr w:type="spellEnd"/>
      <w:r w:rsidR="00C74FDD" w:rsidRPr="00C22500">
        <w:rPr>
          <w:rFonts w:ascii="Arial" w:hAnsi="Arial" w:cs="Arial"/>
        </w:rPr>
        <w:t xml:space="preserve"> or other two-way messaging devices meet the communication device requirements of the PCTA </w:t>
      </w:r>
      <w:r w:rsidR="001C0EAB" w:rsidRPr="00C22500">
        <w:rPr>
          <w:rFonts w:ascii="Arial" w:hAnsi="Arial" w:cs="Arial"/>
        </w:rPr>
        <w:t>protocol</w:t>
      </w:r>
      <w:r w:rsidR="00C74FDD" w:rsidRPr="00C22500">
        <w:rPr>
          <w:rFonts w:ascii="Arial" w:hAnsi="Arial" w:cs="Arial"/>
        </w:rPr>
        <w:t xml:space="preserve">, but </w:t>
      </w:r>
      <w:r w:rsidR="00DE24CD" w:rsidRPr="00C22500">
        <w:rPr>
          <w:rFonts w:ascii="Arial" w:hAnsi="Arial" w:cs="Arial"/>
        </w:rPr>
        <w:t>in</w:t>
      </w:r>
      <w:r w:rsidR="00C74FDD" w:rsidRPr="00C22500">
        <w:rPr>
          <w:rFonts w:ascii="Arial" w:hAnsi="Arial" w:cs="Arial"/>
        </w:rPr>
        <w:t xml:space="preserve"> some areas </w:t>
      </w:r>
      <w:r w:rsidR="00DE24CD" w:rsidRPr="00C22500">
        <w:rPr>
          <w:rFonts w:ascii="Arial" w:hAnsi="Arial" w:cs="Arial"/>
        </w:rPr>
        <w:t xml:space="preserve">these tools may </w:t>
      </w:r>
      <w:r w:rsidR="00C74FDD" w:rsidRPr="00C22500">
        <w:rPr>
          <w:rFonts w:ascii="Arial" w:hAnsi="Arial" w:cs="Arial"/>
        </w:rPr>
        <w:t xml:space="preserve">not meet the </w:t>
      </w:r>
      <w:r w:rsidR="00E05681" w:rsidRPr="00C22500">
        <w:rPr>
          <w:rFonts w:ascii="Arial" w:hAnsi="Arial" w:cs="Arial"/>
        </w:rPr>
        <w:t xml:space="preserve">local </w:t>
      </w:r>
      <w:r w:rsidR="00C74FDD" w:rsidRPr="00C22500">
        <w:rPr>
          <w:rFonts w:ascii="Arial" w:hAnsi="Arial" w:cs="Arial"/>
        </w:rPr>
        <w:t xml:space="preserve">communication policy of </w:t>
      </w:r>
      <w:r w:rsidR="745D579B" w:rsidRPr="00C22500">
        <w:rPr>
          <w:rFonts w:ascii="Arial" w:hAnsi="Arial" w:cs="Arial"/>
        </w:rPr>
        <w:t>agency partners</w:t>
      </w:r>
      <w:r w:rsidR="00DC16C4" w:rsidRPr="00C22500">
        <w:rPr>
          <w:rFonts w:ascii="Arial" w:hAnsi="Arial" w:cs="Arial"/>
        </w:rPr>
        <w:t xml:space="preserve">. Contact </w:t>
      </w:r>
      <w:r w:rsidR="001C0EAB" w:rsidRPr="00C22500">
        <w:rPr>
          <w:rFonts w:ascii="Arial" w:hAnsi="Arial" w:cs="Arial"/>
        </w:rPr>
        <w:t xml:space="preserve">the </w:t>
      </w:r>
      <w:hyperlink r:id="rId8" w:history="1">
        <w:r w:rsidR="00C74FDD" w:rsidRPr="008C6B32">
          <w:rPr>
            <w:rStyle w:val="Hyperlink"/>
            <w:rFonts w:ascii="Arial" w:hAnsi="Arial" w:cs="Arial"/>
          </w:rPr>
          <w:t>PCTA Regional Representative</w:t>
        </w:r>
      </w:hyperlink>
      <w:r w:rsidR="00C74FDD" w:rsidRPr="00C22500">
        <w:rPr>
          <w:rFonts w:ascii="Arial" w:hAnsi="Arial" w:cs="Arial"/>
        </w:rPr>
        <w:t xml:space="preserve"> </w:t>
      </w:r>
      <w:r w:rsidR="00D03775">
        <w:rPr>
          <w:rFonts w:ascii="Arial" w:hAnsi="Arial" w:cs="Arial"/>
        </w:rPr>
        <w:t>and</w:t>
      </w:r>
      <w:r w:rsidR="00D03775" w:rsidRPr="00C22500">
        <w:rPr>
          <w:rFonts w:ascii="Arial" w:hAnsi="Arial" w:cs="Arial"/>
        </w:rPr>
        <w:t xml:space="preserve"> </w:t>
      </w:r>
      <w:r w:rsidR="008D2C2F">
        <w:rPr>
          <w:rFonts w:ascii="Arial" w:hAnsi="Arial" w:cs="Arial"/>
        </w:rPr>
        <w:t xml:space="preserve">local </w:t>
      </w:r>
      <w:r w:rsidR="00C74FDD" w:rsidRPr="00C22500">
        <w:rPr>
          <w:rFonts w:ascii="Arial" w:hAnsi="Arial" w:cs="Arial"/>
        </w:rPr>
        <w:t xml:space="preserve">volunteer </w:t>
      </w:r>
      <w:r w:rsidR="001C0EAB" w:rsidRPr="00C22500">
        <w:rPr>
          <w:rFonts w:ascii="Arial" w:hAnsi="Arial" w:cs="Arial"/>
        </w:rPr>
        <w:t xml:space="preserve">leaders </w:t>
      </w:r>
      <w:r w:rsidR="00C74FDD" w:rsidRPr="00C22500">
        <w:rPr>
          <w:rFonts w:ascii="Arial" w:hAnsi="Arial" w:cs="Arial"/>
        </w:rPr>
        <w:t xml:space="preserve">to learn about requirements </w:t>
      </w:r>
      <w:r w:rsidR="008D2C2F">
        <w:rPr>
          <w:rFonts w:ascii="Arial" w:hAnsi="Arial" w:cs="Arial"/>
        </w:rPr>
        <w:t>for</w:t>
      </w:r>
      <w:r w:rsidR="00C74FDD" w:rsidRPr="00C22500">
        <w:rPr>
          <w:rFonts w:ascii="Arial" w:hAnsi="Arial" w:cs="Arial"/>
        </w:rPr>
        <w:t xml:space="preserve"> specific </w:t>
      </w:r>
      <w:r w:rsidR="5692C73A" w:rsidRPr="00C22500">
        <w:rPr>
          <w:rFonts w:ascii="Arial" w:hAnsi="Arial" w:cs="Arial"/>
        </w:rPr>
        <w:t>agency units</w:t>
      </w:r>
      <w:r w:rsidR="00DE24CD" w:rsidRPr="00C22500">
        <w:rPr>
          <w:rFonts w:ascii="Arial" w:hAnsi="Arial" w:cs="Arial"/>
        </w:rPr>
        <w:t>.</w:t>
      </w:r>
    </w:p>
    <w:p w14:paraId="5F4BD411" w14:textId="3603BC2C" w:rsidR="00DE24CD" w:rsidRPr="0001021E" w:rsidRDefault="008C6B32" w:rsidP="00C22500">
      <w:pPr>
        <w:spacing w:after="120"/>
        <w:rPr>
          <w:rFonts w:ascii="Arial" w:hAnsi="Arial" w:cs="Arial"/>
          <w:b/>
          <w:sz w:val="24"/>
          <w:u w:val="single"/>
        </w:rPr>
      </w:pPr>
      <w:r w:rsidRPr="0001021E">
        <w:rPr>
          <w:rFonts w:ascii="Arial" w:hAnsi="Arial" w:cs="Arial"/>
          <w:b/>
          <w:sz w:val="24"/>
          <w:u w:val="single"/>
        </w:rPr>
        <w:t xml:space="preserve">Types of </w:t>
      </w:r>
      <w:proofErr w:type="spellStart"/>
      <w:r w:rsidRPr="0001021E">
        <w:rPr>
          <w:rFonts w:ascii="Arial" w:hAnsi="Arial" w:cs="Arial"/>
          <w:b/>
          <w:sz w:val="24"/>
          <w:u w:val="single"/>
        </w:rPr>
        <w:t>inReach</w:t>
      </w:r>
      <w:proofErr w:type="spellEnd"/>
      <w:r w:rsidRPr="0001021E">
        <w:rPr>
          <w:rFonts w:ascii="Arial" w:hAnsi="Arial" w:cs="Arial"/>
          <w:b/>
          <w:sz w:val="24"/>
          <w:u w:val="single"/>
        </w:rPr>
        <w:t xml:space="preserve"> </w:t>
      </w:r>
      <w:r w:rsidR="0013235F" w:rsidRPr="0001021E">
        <w:rPr>
          <w:rFonts w:ascii="Arial" w:hAnsi="Arial" w:cs="Arial"/>
          <w:b/>
          <w:sz w:val="24"/>
          <w:u w:val="single"/>
        </w:rPr>
        <w:t>Devices</w:t>
      </w:r>
    </w:p>
    <w:p w14:paraId="07D6F38F" w14:textId="324AE700" w:rsidR="00A76E08" w:rsidRDefault="3593CB7F" w:rsidP="3593CB7F">
      <w:pPr>
        <w:spacing w:after="120"/>
        <w:rPr>
          <w:rFonts w:ascii="Arial" w:hAnsi="Arial" w:cs="Arial"/>
        </w:rPr>
      </w:pPr>
      <w:r w:rsidRPr="3593CB7F">
        <w:rPr>
          <w:rFonts w:ascii="Arial" w:hAnsi="Arial" w:cs="Arial"/>
        </w:rPr>
        <w:t xml:space="preserve">PCTA crews </w:t>
      </w:r>
      <w:r w:rsidR="001A7615">
        <w:rPr>
          <w:rFonts w:ascii="Arial" w:hAnsi="Arial" w:cs="Arial"/>
        </w:rPr>
        <w:t>have access to</w:t>
      </w:r>
      <w:r w:rsidRPr="3593CB7F">
        <w:rPr>
          <w:rFonts w:ascii="Arial" w:hAnsi="Arial" w:cs="Arial"/>
        </w:rPr>
        <w:t xml:space="preserve"> multiple types of </w:t>
      </w:r>
      <w:proofErr w:type="spellStart"/>
      <w:r w:rsidR="001A7615">
        <w:rPr>
          <w:rFonts w:ascii="Arial" w:hAnsi="Arial" w:cs="Arial"/>
        </w:rPr>
        <w:t>inReach</w:t>
      </w:r>
      <w:proofErr w:type="spellEnd"/>
      <w:r w:rsidR="001A7615">
        <w:rPr>
          <w:rFonts w:ascii="Arial" w:hAnsi="Arial" w:cs="Arial"/>
        </w:rPr>
        <w:t xml:space="preserve"> </w:t>
      </w:r>
      <w:r w:rsidRPr="3593CB7F">
        <w:rPr>
          <w:rFonts w:ascii="Arial" w:hAnsi="Arial" w:cs="Arial"/>
        </w:rPr>
        <w:t>devices</w:t>
      </w:r>
      <w:r w:rsidR="001A7615">
        <w:rPr>
          <w:rFonts w:ascii="Arial" w:hAnsi="Arial" w:cs="Arial"/>
        </w:rPr>
        <w:t>, including</w:t>
      </w:r>
      <w:r w:rsidRPr="3593CB7F">
        <w:rPr>
          <w:rFonts w:ascii="Arial" w:hAnsi="Arial" w:cs="Arial"/>
        </w:rPr>
        <w:t xml:space="preserve"> </w:t>
      </w:r>
      <w:proofErr w:type="spellStart"/>
      <w:r w:rsidRPr="3593CB7F">
        <w:rPr>
          <w:rFonts w:ascii="Arial" w:hAnsi="Arial" w:cs="Arial"/>
        </w:rPr>
        <w:t>inReach</w:t>
      </w:r>
      <w:proofErr w:type="spellEnd"/>
      <w:r w:rsidRPr="3593CB7F">
        <w:rPr>
          <w:rFonts w:ascii="Arial" w:hAnsi="Arial" w:cs="Arial"/>
        </w:rPr>
        <w:t xml:space="preserve"> Explorer</w:t>
      </w:r>
      <w:r w:rsidR="001A7615">
        <w:rPr>
          <w:rFonts w:ascii="Arial" w:hAnsi="Arial" w:cs="Arial"/>
        </w:rPr>
        <w:t xml:space="preserve"> (</w:t>
      </w:r>
      <w:r w:rsidRPr="3593CB7F">
        <w:rPr>
          <w:rFonts w:ascii="Arial" w:hAnsi="Arial" w:cs="Arial"/>
        </w:rPr>
        <w:t>branded as Delorme</w:t>
      </w:r>
      <w:r w:rsidR="001A7615">
        <w:rPr>
          <w:rFonts w:ascii="Arial" w:hAnsi="Arial" w:cs="Arial"/>
        </w:rPr>
        <w:t xml:space="preserve">), </w:t>
      </w:r>
      <w:proofErr w:type="spellStart"/>
      <w:r w:rsidRPr="3593CB7F">
        <w:rPr>
          <w:rFonts w:ascii="Arial" w:hAnsi="Arial" w:cs="Arial"/>
        </w:rPr>
        <w:t>inReach</w:t>
      </w:r>
      <w:proofErr w:type="spellEnd"/>
      <w:r w:rsidRPr="3593CB7F">
        <w:rPr>
          <w:rFonts w:ascii="Arial" w:hAnsi="Arial" w:cs="Arial"/>
        </w:rPr>
        <w:t xml:space="preserve"> Explorer+ and </w:t>
      </w:r>
      <w:proofErr w:type="spellStart"/>
      <w:r w:rsidRPr="3593CB7F">
        <w:rPr>
          <w:rFonts w:ascii="Arial" w:hAnsi="Arial" w:cs="Arial"/>
        </w:rPr>
        <w:t>inReach</w:t>
      </w:r>
      <w:proofErr w:type="spellEnd"/>
      <w:r w:rsidRPr="3593CB7F">
        <w:rPr>
          <w:rFonts w:ascii="Arial" w:hAnsi="Arial" w:cs="Arial"/>
        </w:rPr>
        <w:t xml:space="preserve"> Mini. All these devices are supported by Garmin and function similarly. They send text messages via satellite to mobile phones and email addresses. They cannot communicate with landline phones. </w:t>
      </w:r>
      <w:r w:rsidR="008C6B32">
        <w:rPr>
          <w:rFonts w:ascii="Arial" w:hAnsi="Arial" w:cs="Arial"/>
        </w:rPr>
        <w:t>They all</w:t>
      </w:r>
      <w:r w:rsidRPr="3593CB7F">
        <w:rPr>
          <w:rFonts w:ascii="Arial" w:hAnsi="Arial" w:cs="Arial"/>
        </w:rPr>
        <w:t xml:space="preserve"> have a SOS button </w:t>
      </w:r>
      <w:r w:rsidR="00046E9B">
        <w:rPr>
          <w:rFonts w:ascii="Arial" w:hAnsi="Arial" w:cs="Arial"/>
        </w:rPr>
        <w:t>which contacts</w:t>
      </w:r>
      <w:r w:rsidRPr="3593CB7F">
        <w:rPr>
          <w:rFonts w:ascii="Arial" w:hAnsi="Arial" w:cs="Arial"/>
        </w:rPr>
        <w:t xml:space="preserve"> a 24/7 international emergency response center. </w:t>
      </w:r>
      <w:r w:rsidR="00817737">
        <w:rPr>
          <w:rFonts w:ascii="Arial" w:hAnsi="Arial" w:cs="Arial"/>
        </w:rPr>
        <w:t xml:space="preserve">No matter which type of </w:t>
      </w:r>
      <w:proofErr w:type="spellStart"/>
      <w:r w:rsidR="00817737">
        <w:rPr>
          <w:rFonts w:ascii="Arial" w:hAnsi="Arial" w:cs="Arial"/>
        </w:rPr>
        <w:t>inReach</w:t>
      </w:r>
      <w:proofErr w:type="spellEnd"/>
      <w:r w:rsidR="00817737">
        <w:rPr>
          <w:rFonts w:ascii="Arial" w:hAnsi="Arial" w:cs="Arial"/>
        </w:rPr>
        <w:t xml:space="preserve"> you use,</w:t>
      </w:r>
      <w:r w:rsidRPr="3593CB7F">
        <w:rPr>
          <w:rFonts w:ascii="Arial" w:hAnsi="Arial" w:cs="Arial"/>
        </w:rPr>
        <w:t xml:space="preserve"> PCTA recommends the following best practices:</w:t>
      </w:r>
    </w:p>
    <w:p w14:paraId="46D9AF11" w14:textId="77777777" w:rsidR="001C519C" w:rsidRDefault="001C519C" w:rsidP="00374C3A">
      <w:pPr>
        <w:spacing w:after="120"/>
        <w:rPr>
          <w:rFonts w:ascii="Arial" w:hAnsi="Arial" w:cs="Arial"/>
          <w:b/>
          <w:sz w:val="24"/>
          <w:u w:val="single"/>
        </w:rPr>
      </w:pPr>
    </w:p>
    <w:p w14:paraId="212BDD06" w14:textId="77777777" w:rsidR="001C519C" w:rsidRDefault="001C519C" w:rsidP="00374C3A">
      <w:pPr>
        <w:spacing w:after="120"/>
        <w:rPr>
          <w:rFonts w:ascii="Arial" w:hAnsi="Arial" w:cs="Arial"/>
          <w:b/>
          <w:sz w:val="24"/>
          <w:u w:val="single"/>
        </w:rPr>
      </w:pPr>
    </w:p>
    <w:p w14:paraId="46C1BD8B" w14:textId="77777777" w:rsidR="001C519C" w:rsidRDefault="001C519C" w:rsidP="00374C3A">
      <w:pPr>
        <w:spacing w:after="120"/>
        <w:rPr>
          <w:rFonts w:ascii="Arial" w:hAnsi="Arial" w:cs="Arial"/>
          <w:b/>
          <w:sz w:val="24"/>
          <w:u w:val="single"/>
        </w:rPr>
      </w:pPr>
    </w:p>
    <w:p w14:paraId="05FEB060" w14:textId="7F1377D4" w:rsidR="00374C3A" w:rsidRPr="0001021E" w:rsidRDefault="00463F12" w:rsidP="00374C3A">
      <w:pPr>
        <w:spacing w:after="120"/>
        <w:rPr>
          <w:rFonts w:ascii="Arial" w:hAnsi="Arial" w:cs="Arial"/>
          <w:b/>
          <w:sz w:val="24"/>
          <w:u w:val="single"/>
        </w:rPr>
      </w:pPr>
      <w:r>
        <w:rPr>
          <w:rFonts w:ascii="Arial" w:hAnsi="Arial" w:cs="Arial"/>
          <w:b/>
          <w:sz w:val="24"/>
          <w:u w:val="single"/>
        </w:rPr>
        <w:lastRenderedPageBreak/>
        <w:br/>
      </w:r>
      <w:proofErr w:type="spellStart"/>
      <w:r w:rsidR="00374C3A" w:rsidRPr="0001021E">
        <w:rPr>
          <w:rFonts w:ascii="Arial" w:hAnsi="Arial" w:cs="Arial"/>
          <w:b/>
          <w:sz w:val="24"/>
          <w:u w:val="single"/>
        </w:rPr>
        <w:t>inReach</w:t>
      </w:r>
      <w:proofErr w:type="spellEnd"/>
      <w:r w:rsidR="00374C3A" w:rsidRPr="0001021E">
        <w:rPr>
          <w:rFonts w:ascii="Arial" w:hAnsi="Arial" w:cs="Arial"/>
          <w:b/>
          <w:sz w:val="24"/>
          <w:u w:val="single"/>
        </w:rPr>
        <w:t xml:space="preserve"> </w:t>
      </w:r>
      <w:r w:rsidR="00374C3A">
        <w:rPr>
          <w:rFonts w:ascii="Arial" w:hAnsi="Arial" w:cs="Arial"/>
          <w:b/>
          <w:sz w:val="24"/>
          <w:u w:val="single"/>
        </w:rPr>
        <w:t>Best Practices</w:t>
      </w:r>
    </w:p>
    <w:p w14:paraId="7A2DF35A" w14:textId="77777777" w:rsidR="00A90074" w:rsidRPr="0001021E" w:rsidRDefault="00A90074" w:rsidP="00A90074">
      <w:pPr>
        <w:spacing w:after="120"/>
        <w:rPr>
          <w:rFonts w:ascii="Arial" w:hAnsi="Arial" w:cs="Arial"/>
          <w:b/>
        </w:rPr>
      </w:pPr>
      <w:proofErr w:type="spellStart"/>
      <w:r w:rsidRPr="0001021E">
        <w:rPr>
          <w:rFonts w:ascii="Arial" w:hAnsi="Arial" w:cs="Arial"/>
          <w:b/>
        </w:rPr>
        <w:t>inReach</w:t>
      </w:r>
      <w:proofErr w:type="spellEnd"/>
      <w:r w:rsidRPr="0001021E">
        <w:rPr>
          <w:rFonts w:ascii="Arial" w:hAnsi="Arial" w:cs="Arial"/>
          <w:b/>
        </w:rPr>
        <w:t xml:space="preserve"> devices work best when they have clear lines of sight with the sky.</w:t>
      </w:r>
    </w:p>
    <w:p w14:paraId="0B29AF70" w14:textId="11FF3316" w:rsidR="00A90074" w:rsidRPr="00A90074" w:rsidRDefault="00A90074" w:rsidP="00A90074">
      <w:pPr>
        <w:pStyle w:val="ListParagraph"/>
        <w:numPr>
          <w:ilvl w:val="0"/>
          <w:numId w:val="15"/>
        </w:numPr>
        <w:spacing w:after="120"/>
        <w:rPr>
          <w:rFonts w:ascii="Arial" w:hAnsi="Arial" w:cs="Arial"/>
        </w:rPr>
      </w:pPr>
      <w:r w:rsidRPr="00C22500">
        <w:rPr>
          <w:rFonts w:ascii="Arial" w:hAnsi="Arial" w:cs="Arial"/>
        </w:rPr>
        <w:t>When possible, send messages from wide open areas.</w:t>
      </w:r>
      <w:r>
        <w:rPr>
          <w:rFonts w:ascii="Arial" w:hAnsi="Arial" w:cs="Arial"/>
        </w:rPr>
        <w:t xml:space="preserve"> </w:t>
      </w:r>
      <w:r w:rsidRPr="00A90074">
        <w:rPr>
          <w:rFonts w:ascii="Arial" w:hAnsi="Arial" w:cs="Arial"/>
        </w:rPr>
        <w:t>The device may perform poorly in dense forests, steep-walled canyons and very bad storms.</w:t>
      </w:r>
    </w:p>
    <w:p w14:paraId="70579826" w14:textId="4762770A" w:rsidR="00A90074" w:rsidRDefault="00992336" w:rsidP="00A90074">
      <w:pPr>
        <w:pStyle w:val="ListParagraph"/>
        <w:spacing w:after="120"/>
        <w:ind w:left="0"/>
        <w:rPr>
          <w:rFonts w:ascii="Arial" w:hAnsi="Arial" w:cs="Arial"/>
          <w:b/>
          <w:bCs/>
        </w:rPr>
      </w:pPr>
      <w:r>
        <w:rPr>
          <w:rFonts w:ascii="Arial" w:hAnsi="Arial" w:cs="Arial"/>
          <w:b/>
          <w:bCs/>
        </w:rPr>
        <w:br/>
      </w:r>
      <w:r w:rsidR="1A1953B8" w:rsidRPr="0001021E">
        <w:rPr>
          <w:rFonts w:ascii="Arial" w:hAnsi="Arial" w:cs="Arial"/>
          <w:b/>
          <w:bCs/>
        </w:rPr>
        <w:t xml:space="preserve">Communicating with an </w:t>
      </w:r>
      <w:proofErr w:type="spellStart"/>
      <w:r w:rsidR="1A1953B8" w:rsidRPr="0001021E">
        <w:rPr>
          <w:rFonts w:ascii="Arial" w:hAnsi="Arial" w:cs="Arial"/>
          <w:b/>
          <w:bCs/>
        </w:rPr>
        <w:t>inReach</w:t>
      </w:r>
      <w:proofErr w:type="spellEnd"/>
      <w:r w:rsidR="1A1953B8" w:rsidRPr="0001021E">
        <w:rPr>
          <w:rFonts w:ascii="Arial" w:hAnsi="Arial" w:cs="Arial"/>
          <w:b/>
          <w:bCs/>
        </w:rPr>
        <w:t xml:space="preserve"> is not instantaneous. </w:t>
      </w:r>
      <w:r w:rsidR="009735E5" w:rsidRPr="0001021E">
        <w:rPr>
          <w:rFonts w:ascii="Arial" w:hAnsi="Arial" w:cs="Arial"/>
          <w:b/>
          <w:bCs/>
        </w:rPr>
        <w:t xml:space="preserve">You may experience delays in sending or receiving messages. </w:t>
      </w:r>
      <w:r w:rsidR="00FE2015" w:rsidRPr="0001021E">
        <w:rPr>
          <w:rFonts w:ascii="Arial" w:hAnsi="Arial" w:cs="Arial"/>
          <w:b/>
          <w:bCs/>
        </w:rPr>
        <w:t xml:space="preserve">Reduce the risk of miscommunication by sending messages with complete thoughts and communicating a single </w:t>
      </w:r>
      <w:r w:rsidR="00527388" w:rsidRPr="0001021E">
        <w:rPr>
          <w:rFonts w:ascii="Arial" w:hAnsi="Arial" w:cs="Arial"/>
          <w:b/>
          <w:bCs/>
        </w:rPr>
        <w:t xml:space="preserve">action </w:t>
      </w:r>
      <w:r w:rsidR="00FE2015" w:rsidRPr="0001021E">
        <w:rPr>
          <w:rFonts w:ascii="Arial" w:hAnsi="Arial" w:cs="Arial"/>
          <w:b/>
          <w:bCs/>
        </w:rPr>
        <w:t>plan</w:t>
      </w:r>
      <w:r w:rsidR="00A90074">
        <w:rPr>
          <w:rFonts w:ascii="Arial" w:hAnsi="Arial" w:cs="Arial"/>
          <w:b/>
          <w:bCs/>
        </w:rPr>
        <w:t>.</w:t>
      </w:r>
    </w:p>
    <w:p w14:paraId="7ABE9476" w14:textId="77777777" w:rsidR="00A90074" w:rsidRPr="00046E9B" w:rsidRDefault="00A90074" w:rsidP="00A90074">
      <w:pPr>
        <w:pStyle w:val="ListParagraph"/>
        <w:spacing w:after="120"/>
        <w:ind w:left="0"/>
        <w:rPr>
          <w:rFonts w:ascii="Arial" w:hAnsi="Arial" w:cs="Arial"/>
          <w:b/>
          <w:bCs/>
          <w:sz w:val="10"/>
          <w:szCs w:val="10"/>
        </w:rPr>
      </w:pPr>
    </w:p>
    <w:p w14:paraId="1CF1E6E1" w14:textId="6B74CBE2" w:rsidR="00FE2015" w:rsidRPr="00A90074" w:rsidRDefault="37EB649D" w:rsidP="00A90074">
      <w:pPr>
        <w:pStyle w:val="ListParagraph"/>
        <w:numPr>
          <w:ilvl w:val="0"/>
          <w:numId w:val="15"/>
        </w:numPr>
        <w:spacing w:after="120"/>
        <w:rPr>
          <w:rFonts w:ascii="Arial" w:hAnsi="Arial" w:cs="Arial"/>
          <w:b/>
          <w:sz w:val="24"/>
          <w:u w:val="single"/>
        </w:rPr>
      </w:pPr>
      <w:r w:rsidRPr="00A90074">
        <w:rPr>
          <w:rFonts w:ascii="Arial" w:hAnsi="Arial" w:cs="Arial"/>
        </w:rPr>
        <w:t>Reduce the potential for confusion by send</w:t>
      </w:r>
      <w:r w:rsidR="00340722" w:rsidRPr="00A90074">
        <w:rPr>
          <w:rFonts w:ascii="Arial" w:hAnsi="Arial" w:cs="Arial"/>
        </w:rPr>
        <w:t>ing</w:t>
      </w:r>
      <w:r w:rsidR="00FE2015" w:rsidRPr="00A90074">
        <w:rPr>
          <w:rFonts w:ascii="Arial" w:hAnsi="Arial" w:cs="Arial"/>
        </w:rPr>
        <w:t xml:space="preserve"> complete </w:t>
      </w:r>
      <w:r w:rsidR="00ED6C72" w:rsidRPr="00A90074">
        <w:rPr>
          <w:rFonts w:ascii="Arial" w:hAnsi="Arial" w:cs="Arial"/>
        </w:rPr>
        <w:t>messages.</w:t>
      </w:r>
    </w:p>
    <w:p w14:paraId="5456718F" w14:textId="7E8CC2E3" w:rsidR="00ED6C72" w:rsidRPr="00C22500" w:rsidRDefault="3593CB7F" w:rsidP="00CD2EF8">
      <w:pPr>
        <w:pStyle w:val="ListParagraph"/>
        <w:numPr>
          <w:ilvl w:val="1"/>
          <w:numId w:val="10"/>
        </w:numPr>
        <w:spacing w:after="120"/>
        <w:rPr>
          <w:rFonts w:ascii="Arial" w:hAnsi="Arial" w:cs="Arial"/>
        </w:rPr>
      </w:pPr>
      <w:r w:rsidRPr="3593CB7F">
        <w:rPr>
          <w:rFonts w:ascii="Arial" w:hAnsi="Arial" w:cs="Arial"/>
        </w:rPr>
        <w:t>A string of messages can be confusing. For instance: “A member of our group has fallen and we are concerned.” (</w:t>
      </w:r>
      <w:r w:rsidR="009027ED">
        <w:rPr>
          <w:rFonts w:ascii="Arial" w:hAnsi="Arial" w:cs="Arial"/>
        </w:rPr>
        <w:t>10</w:t>
      </w:r>
      <w:r w:rsidRPr="3593CB7F">
        <w:rPr>
          <w:rFonts w:ascii="Arial" w:hAnsi="Arial" w:cs="Arial"/>
        </w:rPr>
        <w:t xml:space="preserve"> minute delay) “We can walk him out.” </w:t>
      </w:r>
      <w:r w:rsidR="00046E9B">
        <w:rPr>
          <w:rFonts w:ascii="Arial" w:hAnsi="Arial" w:cs="Arial"/>
        </w:rPr>
        <w:br/>
      </w:r>
      <w:r w:rsidRPr="3593CB7F">
        <w:rPr>
          <w:rFonts w:ascii="Arial" w:hAnsi="Arial" w:cs="Arial"/>
        </w:rPr>
        <w:t>(</w:t>
      </w:r>
      <w:r w:rsidR="009027ED">
        <w:rPr>
          <w:rFonts w:ascii="Arial" w:hAnsi="Arial" w:cs="Arial"/>
        </w:rPr>
        <w:t>10</w:t>
      </w:r>
      <w:r w:rsidRPr="3593CB7F">
        <w:rPr>
          <w:rFonts w:ascii="Arial" w:hAnsi="Arial" w:cs="Arial"/>
        </w:rPr>
        <w:t xml:space="preserve"> minute delay) “We will update you again by 2 PM. -Laura”</w:t>
      </w:r>
    </w:p>
    <w:p w14:paraId="5CBC342B" w14:textId="008D2468" w:rsidR="00340722" w:rsidRPr="00C22500" w:rsidRDefault="5C48993E" w:rsidP="00CD2EF8">
      <w:pPr>
        <w:pStyle w:val="ListParagraph"/>
        <w:numPr>
          <w:ilvl w:val="0"/>
          <w:numId w:val="10"/>
        </w:numPr>
        <w:spacing w:after="120"/>
        <w:rPr>
          <w:rFonts w:ascii="Arial" w:hAnsi="Arial" w:cs="Arial"/>
        </w:rPr>
      </w:pPr>
      <w:r w:rsidRPr="00C22500">
        <w:rPr>
          <w:rFonts w:ascii="Arial" w:hAnsi="Arial" w:cs="Arial"/>
        </w:rPr>
        <w:t>Sending complete thoughts reduces</w:t>
      </w:r>
      <w:r w:rsidR="00527388" w:rsidRPr="00C22500">
        <w:rPr>
          <w:rFonts w:ascii="Arial" w:hAnsi="Arial" w:cs="Arial"/>
        </w:rPr>
        <w:t xml:space="preserve"> the </w:t>
      </w:r>
      <w:r w:rsidRPr="00C22500">
        <w:rPr>
          <w:rFonts w:ascii="Arial" w:hAnsi="Arial" w:cs="Arial"/>
        </w:rPr>
        <w:t xml:space="preserve">probability that </w:t>
      </w:r>
      <w:r w:rsidR="009027ED">
        <w:rPr>
          <w:rFonts w:ascii="Arial" w:hAnsi="Arial" w:cs="Arial"/>
        </w:rPr>
        <w:t>your tracker will</w:t>
      </w:r>
      <w:r w:rsidR="00527388" w:rsidRPr="00C22500">
        <w:rPr>
          <w:rFonts w:ascii="Arial" w:hAnsi="Arial" w:cs="Arial"/>
        </w:rPr>
        <w:t xml:space="preserve"> respond </w:t>
      </w:r>
      <w:r w:rsidR="00CC69D9" w:rsidRPr="00C22500">
        <w:rPr>
          <w:rFonts w:ascii="Arial" w:hAnsi="Arial" w:cs="Arial"/>
        </w:rPr>
        <w:t xml:space="preserve">while </w:t>
      </w:r>
      <w:r w:rsidR="009027ED">
        <w:rPr>
          <w:rFonts w:ascii="Arial" w:hAnsi="Arial" w:cs="Arial"/>
        </w:rPr>
        <w:t xml:space="preserve">you are </w:t>
      </w:r>
      <w:r w:rsidR="00CC69D9" w:rsidRPr="00C22500">
        <w:rPr>
          <w:rFonts w:ascii="Arial" w:hAnsi="Arial" w:cs="Arial"/>
        </w:rPr>
        <w:t>s</w:t>
      </w:r>
      <w:r w:rsidR="2C0AF310" w:rsidRPr="00C22500">
        <w:rPr>
          <w:rFonts w:ascii="Arial" w:hAnsi="Arial" w:cs="Arial"/>
        </w:rPr>
        <w:t>till s</w:t>
      </w:r>
      <w:r w:rsidR="00CC69D9" w:rsidRPr="00C22500">
        <w:rPr>
          <w:rFonts w:ascii="Arial" w:hAnsi="Arial" w:cs="Arial"/>
        </w:rPr>
        <w:t>ending messages</w:t>
      </w:r>
      <w:r w:rsidR="00527388" w:rsidRPr="00C22500">
        <w:rPr>
          <w:rFonts w:ascii="Arial" w:hAnsi="Arial" w:cs="Arial"/>
        </w:rPr>
        <w:t>.</w:t>
      </w:r>
      <w:r w:rsidR="00CC69D9" w:rsidRPr="00C22500">
        <w:rPr>
          <w:rFonts w:ascii="Arial" w:hAnsi="Arial" w:cs="Arial"/>
        </w:rPr>
        <w:t xml:space="preserve"> </w:t>
      </w:r>
    </w:p>
    <w:p w14:paraId="29FEB2FC" w14:textId="4753D5C1" w:rsidR="00527388" w:rsidRPr="00C22500" w:rsidRDefault="00527388" w:rsidP="009027ED">
      <w:pPr>
        <w:pStyle w:val="ListParagraph"/>
        <w:numPr>
          <w:ilvl w:val="0"/>
          <w:numId w:val="10"/>
        </w:numPr>
        <w:spacing w:after="120"/>
        <w:rPr>
          <w:rFonts w:ascii="Arial" w:hAnsi="Arial" w:cs="Arial"/>
        </w:rPr>
      </w:pPr>
      <w:r w:rsidRPr="00C22500">
        <w:rPr>
          <w:rFonts w:ascii="Arial" w:hAnsi="Arial" w:cs="Arial"/>
        </w:rPr>
        <w:t>Once you communicate a plan</w:t>
      </w:r>
      <w:r w:rsidR="004B491F" w:rsidRPr="00C22500">
        <w:rPr>
          <w:rFonts w:ascii="Arial" w:hAnsi="Arial" w:cs="Arial"/>
        </w:rPr>
        <w:t>,</w:t>
      </w:r>
      <w:r w:rsidRPr="00C22500">
        <w:rPr>
          <w:rFonts w:ascii="Arial" w:hAnsi="Arial" w:cs="Arial"/>
        </w:rPr>
        <w:t xml:space="preserve"> stick to it. </w:t>
      </w:r>
    </w:p>
    <w:p w14:paraId="289964D1" w14:textId="16808394" w:rsidR="00ED6C72" w:rsidRDefault="00431164" w:rsidP="009027ED">
      <w:pPr>
        <w:pStyle w:val="ListParagraph"/>
        <w:numPr>
          <w:ilvl w:val="0"/>
          <w:numId w:val="10"/>
        </w:numPr>
        <w:spacing w:after="120"/>
        <w:rPr>
          <w:rFonts w:ascii="Arial" w:hAnsi="Arial" w:cs="Arial"/>
        </w:rPr>
      </w:pPr>
      <w:r w:rsidRPr="00C22500">
        <w:rPr>
          <w:rFonts w:ascii="Arial" w:hAnsi="Arial" w:cs="Arial"/>
        </w:rPr>
        <w:t>S</w:t>
      </w:r>
      <w:r w:rsidR="00527388" w:rsidRPr="00C22500">
        <w:rPr>
          <w:rFonts w:ascii="Arial" w:hAnsi="Arial" w:cs="Arial"/>
        </w:rPr>
        <w:t xml:space="preserve">ign your name and </w:t>
      </w:r>
      <w:r w:rsidR="002A1621">
        <w:rPr>
          <w:rFonts w:ascii="Arial" w:hAnsi="Arial" w:cs="Arial"/>
        </w:rPr>
        <w:t xml:space="preserve">consider </w:t>
      </w:r>
      <w:r w:rsidR="00527388" w:rsidRPr="00C22500">
        <w:rPr>
          <w:rFonts w:ascii="Arial" w:hAnsi="Arial" w:cs="Arial"/>
        </w:rPr>
        <w:t>send</w:t>
      </w:r>
      <w:r w:rsidR="002A1621">
        <w:rPr>
          <w:rFonts w:ascii="Arial" w:hAnsi="Arial" w:cs="Arial"/>
        </w:rPr>
        <w:t>ing</w:t>
      </w:r>
      <w:r w:rsidR="00527388" w:rsidRPr="00C22500">
        <w:rPr>
          <w:rFonts w:ascii="Arial" w:hAnsi="Arial" w:cs="Arial"/>
        </w:rPr>
        <w:t xml:space="preserve"> messages to both your tracker</w:t>
      </w:r>
      <w:r w:rsidR="00046E9B">
        <w:rPr>
          <w:rFonts w:ascii="Arial" w:hAnsi="Arial" w:cs="Arial"/>
        </w:rPr>
        <w:t>’</w:t>
      </w:r>
      <w:r w:rsidR="00527388" w:rsidRPr="00C22500">
        <w:rPr>
          <w:rFonts w:ascii="Arial" w:hAnsi="Arial" w:cs="Arial"/>
        </w:rPr>
        <w:t xml:space="preserve">s phone number and email address. </w:t>
      </w:r>
    </w:p>
    <w:p w14:paraId="3C0D85FE" w14:textId="77777777" w:rsidR="00BD59EA" w:rsidRPr="00BD59EA" w:rsidRDefault="00BD59EA" w:rsidP="00BD59EA">
      <w:pPr>
        <w:pStyle w:val="ListParagraph"/>
        <w:spacing w:after="120"/>
        <w:ind w:left="1080"/>
        <w:rPr>
          <w:rFonts w:ascii="Arial" w:hAnsi="Arial" w:cs="Arial"/>
          <w:sz w:val="12"/>
          <w:szCs w:val="12"/>
        </w:rPr>
      </w:pPr>
    </w:p>
    <w:p w14:paraId="1E351FD3" w14:textId="3C894EEA" w:rsidR="001E7AB0" w:rsidRPr="0001021E" w:rsidRDefault="001E7AB0" w:rsidP="0001021E">
      <w:pPr>
        <w:tabs>
          <w:tab w:val="left" w:pos="360"/>
        </w:tabs>
        <w:spacing w:after="120"/>
        <w:rPr>
          <w:rFonts w:ascii="Arial" w:hAnsi="Arial" w:cs="Arial"/>
          <w:b/>
          <w:bCs/>
        </w:rPr>
      </w:pPr>
      <w:r w:rsidRPr="0001021E">
        <w:rPr>
          <w:rFonts w:ascii="Arial" w:hAnsi="Arial" w:cs="Arial"/>
          <w:b/>
          <w:bCs/>
        </w:rPr>
        <w:t>Check for messages</w:t>
      </w:r>
      <w:r w:rsidR="00DD5D77" w:rsidRPr="0001021E">
        <w:rPr>
          <w:rFonts w:ascii="Arial" w:hAnsi="Arial" w:cs="Arial"/>
          <w:b/>
          <w:bCs/>
        </w:rPr>
        <w:t xml:space="preserve"> before typing your own message</w:t>
      </w:r>
      <w:r w:rsidR="00D84411" w:rsidRPr="0001021E">
        <w:rPr>
          <w:rFonts w:ascii="Arial" w:hAnsi="Arial" w:cs="Arial"/>
          <w:b/>
          <w:bCs/>
        </w:rPr>
        <w:t>.</w:t>
      </w:r>
    </w:p>
    <w:p w14:paraId="1B1E595A" w14:textId="10A7F537" w:rsidR="007B540D" w:rsidRPr="007B540D" w:rsidRDefault="00176E84" w:rsidP="009027ED">
      <w:pPr>
        <w:pStyle w:val="ListParagraph"/>
        <w:numPr>
          <w:ilvl w:val="0"/>
          <w:numId w:val="12"/>
        </w:numPr>
        <w:spacing w:after="120"/>
        <w:rPr>
          <w:rFonts w:ascii="Arial" w:hAnsi="Arial" w:cs="Arial"/>
        </w:rPr>
      </w:pPr>
      <w:r w:rsidRPr="00C22500">
        <w:rPr>
          <w:rFonts w:ascii="Arial" w:hAnsi="Arial" w:cs="Arial"/>
        </w:rPr>
        <w:t>C</w:t>
      </w:r>
      <w:r w:rsidR="5D0836B3" w:rsidRPr="00C22500">
        <w:rPr>
          <w:rFonts w:ascii="Arial" w:hAnsi="Arial" w:cs="Arial"/>
        </w:rPr>
        <w:t xml:space="preserve">lick the button </w:t>
      </w:r>
      <w:r w:rsidR="00BD59EA">
        <w:rPr>
          <w:rFonts w:ascii="Arial" w:hAnsi="Arial" w:cs="Arial"/>
        </w:rPr>
        <w:t>to</w:t>
      </w:r>
      <w:r w:rsidR="5D0836B3" w:rsidRPr="00C22500">
        <w:rPr>
          <w:rFonts w:ascii="Arial" w:hAnsi="Arial" w:cs="Arial"/>
        </w:rPr>
        <w:t xml:space="preserve"> </w:t>
      </w:r>
      <w:r w:rsidR="00BD59EA">
        <w:rPr>
          <w:rFonts w:ascii="Arial" w:hAnsi="Arial" w:cs="Arial"/>
        </w:rPr>
        <w:t>check</w:t>
      </w:r>
      <w:r w:rsidR="00431164" w:rsidRPr="00C22500">
        <w:rPr>
          <w:rFonts w:ascii="Arial" w:hAnsi="Arial" w:cs="Arial"/>
        </w:rPr>
        <w:t xml:space="preserve"> the</w:t>
      </w:r>
      <w:r w:rsidR="5D0836B3" w:rsidRPr="00C22500">
        <w:rPr>
          <w:rFonts w:ascii="Arial" w:hAnsi="Arial" w:cs="Arial"/>
        </w:rPr>
        <w:t xml:space="preserve"> mailbox when you are expecting a message.</w:t>
      </w:r>
      <w:r w:rsidR="007B540D">
        <w:rPr>
          <w:rFonts w:ascii="Arial" w:hAnsi="Arial" w:cs="Arial"/>
        </w:rPr>
        <w:t xml:space="preserve"> </w:t>
      </w:r>
      <w:r w:rsidR="007B540D" w:rsidRPr="007B540D">
        <w:rPr>
          <w:rFonts w:ascii="Arial" w:hAnsi="Arial" w:cs="Arial"/>
        </w:rPr>
        <w:t xml:space="preserve">To conserve battery, </w:t>
      </w:r>
      <w:proofErr w:type="spellStart"/>
      <w:r w:rsidR="007B540D" w:rsidRPr="007B540D">
        <w:rPr>
          <w:rFonts w:ascii="Arial" w:hAnsi="Arial" w:cs="Arial"/>
        </w:rPr>
        <w:t>inReach</w:t>
      </w:r>
      <w:proofErr w:type="spellEnd"/>
      <w:r w:rsidR="007B540D" w:rsidRPr="007B540D">
        <w:rPr>
          <w:rFonts w:ascii="Arial" w:hAnsi="Arial" w:cs="Arial"/>
        </w:rPr>
        <w:t xml:space="preserve"> devices do not constantly receive messages like a cell phone. Instead, they connect with satellites at preset intervals to look for messages.</w:t>
      </w:r>
    </w:p>
    <w:p w14:paraId="7EABB027" w14:textId="651D13B7" w:rsidR="007B540D" w:rsidRPr="007B540D" w:rsidRDefault="007B540D" w:rsidP="009027ED">
      <w:pPr>
        <w:pStyle w:val="ListParagraph"/>
        <w:numPr>
          <w:ilvl w:val="0"/>
          <w:numId w:val="12"/>
        </w:numPr>
        <w:spacing w:after="120"/>
        <w:rPr>
          <w:rFonts w:ascii="Arial" w:hAnsi="Arial" w:cs="Arial"/>
        </w:rPr>
      </w:pPr>
      <w:r>
        <w:rPr>
          <w:rFonts w:ascii="Arial" w:hAnsi="Arial" w:cs="Arial"/>
        </w:rPr>
        <w:t xml:space="preserve">By checking for messages, </w:t>
      </w:r>
      <w:r w:rsidRPr="00BD59EA">
        <w:rPr>
          <w:rFonts w:ascii="Arial" w:hAnsi="Arial" w:cs="Arial"/>
        </w:rPr>
        <w:t>you can assure that you don’t miss messages and communicate imprecisely or become</w:t>
      </w:r>
      <w:r>
        <w:rPr>
          <w:rFonts w:ascii="Arial" w:hAnsi="Arial" w:cs="Arial"/>
        </w:rPr>
        <w:t xml:space="preserve"> unnecessarily</w:t>
      </w:r>
      <w:r w:rsidRPr="00BD59EA">
        <w:rPr>
          <w:rFonts w:ascii="Arial" w:hAnsi="Arial" w:cs="Arial"/>
        </w:rPr>
        <w:t xml:space="preserve"> frustrated</w:t>
      </w:r>
      <w:r>
        <w:rPr>
          <w:rFonts w:ascii="Arial" w:hAnsi="Arial" w:cs="Arial"/>
        </w:rPr>
        <w:t>.</w:t>
      </w:r>
    </w:p>
    <w:p w14:paraId="66238FD6" w14:textId="77777777" w:rsidR="00BD59EA" w:rsidRPr="00BD59EA" w:rsidRDefault="00BD59EA" w:rsidP="00BD59EA">
      <w:pPr>
        <w:pStyle w:val="ListParagraph"/>
        <w:spacing w:after="120"/>
        <w:ind w:left="1080"/>
        <w:rPr>
          <w:rFonts w:ascii="Arial" w:hAnsi="Arial" w:cs="Arial"/>
          <w:sz w:val="12"/>
          <w:szCs w:val="12"/>
        </w:rPr>
      </w:pPr>
    </w:p>
    <w:p w14:paraId="0F68AAA4" w14:textId="4CF62FD6" w:rsidR="001826C9" w:rsidRPr="0001021E" w:rsidRDefault="001826C9" w:rsidP="0001021E">
      <w:pPr>
        <w:spacing w:after="120"/>
        <w:rPr>
          <w:rFonts w:ascii="Arial" w:hAnsi="Arial" w:cs="Arial"/>
          <w:b/>
        </w:rPr>
      </w:pPr>
      <w:r w:rsidRPr="0001021E">
        <w:rPr>
          <w:rFonts w:ascii="Arial" w:hAnsi="Arial" w:cs="Arial"/>
          <w:b/>
        </w:rPr>
        <w:t>Conserv</w:t>
      </w:r>
      <w:r w:rsidR="00D84411" w:rsidRPr="0001021E">
        <w:rPr>
          <w:rFonts w:ascii="Arial" w:hAnsi="Arial" w:cs="Arial"/>
          <w:b/>
        </w:rPr>
        <w:t>e</w:t>
      </w:r>
      <w:r w:rsidRPr="0001021E">
        <w:rPr>
          <w:rFonts w:ascii="Arial" w:hAnsi="Arial" w:cs="Arial"/>
          <w:b/>
        </w:rPr>
        <w:t xml:space="preserve"> battery</w:t>
      </w:r>
      <w:r w:rsidR="00D84411" w:rsidRPr="0001021E">
        <w:rPr>
          <w:rFonts w:ascii="Arial" w:hAnsi="Arial" w:cs="Arial"/>
          <w:b/>
        </w:rPr>
        <w:t>.</w:t>
      </w:r>
    </w:p>
    <w:p w14:paraId="3D6713C5" w14:textId="6B84A78C" w:rsidR="001826C9" w:rsidRPr="00C22500" w:rsidRDefault="001826C9" w:rsidP="009027ED">
      <w:pPr>
        <w:pStyle w:val="ListParagraph"/>
        <w:numPr>
          <w:ilvl w:val="0"/>
          <w:numId w:val="14"/>
        </w:numPr>
        <w:spacing w:after="120"/>
        <w:rPr>
          <w:rFonts w:ascii="Arial" w:hAnsi="Arial" w:cs="Arial"/>
        </w:rPr>
      </w:pPr>
      <w:proofErr w:type="spellStart"/>
      <w:r w:rsidRPr="00C22500">
        <w:rPr>
          <w:rFonts w:ascii="Arial" w:hAnsi="Arial" w:cs="Arial"/>
        </w:rPr>
        <w:t>inReach</w:t>
      </w:r>
      <w:proofErr w:type="spellEnd"/>
      <w:r w:rsidRPr="00C22500">
        <w:rPr>
          <w:rFonts w:ascii="Arial" w:hAnsi="Arial" w:cs="Arial"/>
        </w:rPr>
        <w:t xml:space="preserve"> devices have built</w:t>
      </w:r>
      <w:r w:rsidR="00D84411" w:rsidRPr="00C22500">
        <w:rPr>
          <w:rFonts w:ascii="Arial" w:hAnsi="Arial" w:cs="Arial"/>
        </w:rPr>
        <w:t>-</w:t>
      </w:r>
      <w:r w:rsidRPr="00C22500">
        <w:rPr>
          <w:rFonts w:ascii="Arial" w:hAnsi="Arial" w:cs="Arial"/>
        </w:rPr>
        <w:t xml:space="preserve">in batteries. They must be charged prior to trips and battery life must be conserved </w:t>
      </w:r>
      <w:r w:rsidR="00CD2EF8">
        <w:rPr>
          <w:rFonts w:ascii="Arial" w:hAnsi="Arial" w:cs="Arial"/>
        </w:rPr>
        <w:t>while in the backcountry</w:t>
      </w:r>
      <w:r w:rsidRPr="00C22500">
        <w:rPr>
          <w:rFonts w:ascii="Arial" w:hAnsi="Arial" w:cs="Arial"/>
        </w:rPr>
        <w:t>.</w:t>
      </w:r>
    </w:p>
    <w:p w14:paraId="366E3D44" w14:textId="6CD2A4A0" w:rsidR="001826C9" w:rsidRPr="00C22500" w:rsidRDefault="001826C9" w:rsidP="009027ED">
      <w:pPr>
        <w:pStyle w:val="ListParagraph"/>
        <w:numPr>
          <w:ilvl w:val="0"/>
          <w:numId w:val="14"/>
        </w:numPr>
        <w:spacing w:after="120"/>
        <w:rPr>
          <w:rFonts w:ascii="Arial" w:hAnsi="Arial" w:cs="Arial"/>
        </w:rPr>
      </w:pPr>
      <w:r w:rsidRPr="00C22500">
        <w:rPr>
          <w:rFonts w:ascii="Arial" w:hAnsi="Arial" w:cs="Arial"/>
        </w:rPr>
        <w:t>Battery life will be extended by using the device only for necessary communication,</w:t>
      </w:r>
      <w:r w:rsidR="004911F8" w:rsidRPr="00C22500">
        <w:rPr>
          <w:rFonts w:ascii="Arial" w:hAnsi="Arial" w:cs="Arial"/>
        </w:rPr>
        <w:t xml:space="preserve"> turning </w:t>
      </w:r>
      <w:r w:rsidRPr="00C22500">
        <w:rPr>
          <w:rFonts w:ascii="Arial" w:hAnsi="Arial" w:cs="Arial"/>
        </w:rPr>
        <w:t xml:space="preserve">the device off </w:t>
      </w:r>
      <w:r w:rsidR="00431164" w:rsidRPr="00C22500">
        <w:rPr>
          <w:rFonts w:ascii="Arial" w:hAnsi="Arial" w:cs="Arial"/>
        </w:rPr>
        <w:t>outside of your planned communication windows</w:t>
      </w:r>
      <w:r w:rsidRPr="00C22500">
        <w:rPr>
          <w:rFonts w:ascii="Arial" w:hAnsi="Arial" w:cs="Arial"/>
        </w:rPr>
        <w:t>, and prevent</w:t>
      </w:r>
      <w:r w:rsidR="004911F8" w:rsidRPr="00C22500">
        <w:rPr>
          <w:rFonts w:ascii="Arial" w:hAnsi="Arial" w:cs="Arial"/>
        </w:rPr>
        <w:t>ing</w:t>
      </w:r>
      <w:r w:rsidRPr="00C22500">
        <w:rPr>
          <w:rFonts w:ascii="Arial" w:hAnsi="Arial" w:cs="Arial"/>
        </w:rPr>
        <w:t xml:space="preserve"> the device from getting </w:t>
      </w:r>
      <w:r w:rsidR="004911F8" w:rsidRPr="00C22500">
        <w:rPr>
          <w:rFonts w:ascii="Arial" w:hAnsi="Arial" w:cs="Arial"/>
        </w:rPr>
        <w:t xml:space="preserve">too </w:t>
      </w:r>
      <w:r w:rsidRPr="00C22500">
        <w:rPr>
          <w:rFonts w:ascii="Arial" w:hAnsi="Arial" w:cs="Arial"/>
        </w:rPr>
        <w:t>cold.</w:t>
      </w:r>
    </w:p>
    <w:p w14:paraId="238FFBF8" w14:textId="0FD64929" w:rsidR="00FA456F" w:rsidRPr="009027ED" w:rsidRDefault="001826C9" w:rsidP="009027ED">
      <w:pPr>
        <w:pStyle w:val="ListParagraph"/>
        <w:numPr>
          <w:ilvl w:val="0"/>
          <w:numId w:val="14"/>
        </w:numPr>
        <w:spacing w:after="120"/>
        <w:rPr>
          <w:rFonts w:ascii="Arial" w:hAnsi="Arial" w:cs="Arial"/>
        </w:rPr>
      </w:pPr>
      <w:r w:rsidRPr="00C22500">
        <w:rPr>
          <w:rFonts w:ascii="Arial" w:hAnsi="Arial" w:cs="Arial"/>
        </w:rPr>
        <w:t xml:space="preserve">Check </w:t>
      </w:r>
      <w:r w:rsidR="00176E84" w:rsidRPr="00C22500">
        <w:rPr>
          <w:rFonts w:ascii="Arial" w:hAnsi="Arial" w:cs="Arial"/>
        </w:rPr>
        <w:t>the</w:t>
      </w:r>
      <w:r w:rsidRPr="00C22500">
        <w:rPr>
          <w:rFonts w:ascii="Arial" w:hAnsi="Arial" w:cs="Arial"/>
        </w:rPr>
        <w:t xml:space="preserve"> battery before taking </w:t>
      </w:r>
      <w:r w:rsidR="00176E84" w:rsidRPr="00C22500">
        <w:rPr>
          <w:rFonts w:ascii="Arial" w:hAnsi="Arial" w:cs="Arial"/>
        </w:rPr>
        <w:t>a device</w:t>
      </w:r>
      <w:r w:rsidRPr="00C22500">
        <w:rPr>
          <w:rFonts w:ascii="Arial" w:hAnsi="Arial" w:cs="Arial"/>
        </w:rPr>
        <w:t xml:space="preserve"> into the field.</w:t>
      </w:r>
      <w:r w:rsidR="009027ED">
        <w:rPr>
          <w:rFonts w:ascii="Arial" w:hAnsi="Arial" w:cs="Arial"/>
        </w:rPr>
        <w:t xml:space="preserve"> </w:t>
      </w:r>
      <w:r w:rsidR="00FA456F" w:rsidRPr="009027ED">
        <w:rPr>
          <w:rFonts w:ascii="Arial" w:hAnsi="Arial" w:cs="Arial"/>
        </w:rPr>
        <w:t xml:space="preserve">If a device is shared between multiple people, establish a local protocol for charging the device between uses. </w:t>
      </w:r>
    </w:p>
    <w:p w14:paraId="65013802" w14:textId="77777777" w:rsidR="001826C9" w:rsidRPr="00BD59EA" w:rsidRDefault="001826C9" w:rsidP="00C22500">
      <w:pPr>
        <w:pStyle w:val="ListParagraph"/>
        <w:spacing w:after="120"/>
        <w:ind w:left="360"/>
        <w:rPr>
          <w:rFonts w:ascii="Arial" w:hAnsi="Arial" w:cs="Arial"/>
          <w:b/>
          <w:sz w:val="12"/>
          <w:szCs w:val="12"/>
        </w:rPr>
      </w:pPr>
    </w:p>
    <w:p w14:paraId="4EC43E46" w14:textId="79DD416A" w:rsidR="00304F56" w:rsidRPr="0001021E" w:rsidRDefault="008C6B32" w:rsidP="0001021E">
      <w:pPr>
        <w:spacing w:after="120"/>
        <w:rPr>
          <w:rFonts w:ascii="Arial" w:hAnsi="Arial" w:cs="Arial"/>
          <w:b/>
          <w:bCs/>
        </w:rPr>
      </w:pPr>
      <w:r w:rsidRPr="0001021E">
        <w:rPr>
          <w:rFonts w:ascii="Arial" w:hAnsi="Arial" w:cs="Arial"/>
          <w:b/>
          <w:bCs/>
        </w:rPr>
        <w:t xml:space="preserve">Use </w:t>
      </w:r>
      <w:r w:rsidR="00D33E43" w:rsidRPr="0001021E">
        <w:rPr>
          <w:rFonts w:ascii="Arial" w:hAnsi="Arial" w:cs="Arial"/>
          <w:b/>
          <w:bCs/>
        </w:rPr>
        <w:t>p</w:t>
      </w:r>
      <w:r w:rsidRPr="0001021E">
        <w:rPr>
          <w:rFonts w:ascii="Arial" w:hAnsi="Arial" w:cs="Arial"/>
          <w:b/>
          <w:bCs/>
        </w:rPr>
        <w:t xml:space="preserve">reset </w:t>
      </w:r>
      <w:r w:rsidR="00D33E43" w:rsidRPr="0001021E">
        <w:rPr>
          <w:rFonts w:ascii="Arial" w:hAnsi="Arial" w:cs="Arial"/>
          <w:b/>
          <w:bCs/>
        </w:rPr>
        <w:t>m</w:t>
      </w:r>
      <w:r w:rsidRPr="0001021E">
        <w:rPr>
          <w:rFonts w:ascii="Arial" w:hAnsi="Arial" w:cs="Arial"/>
          <w:b/>
          <w:bCs/>
        </w:rPr>
        <w:t>essages</w:t>
      </w:r>
      <w:r w:rsidRPr="0001021E" w:rsidDel="008C6B32">
        <w:rPr>
          <w:rFonts w:ascii="Arial" w:hAnsi="Arial" w:cs="Arial"/>
          <w:b/>
          <w:bCs/>
        </w:rPr>
        <w:t xml:space="preserve"> </w:t>
      </w:r>
      <w:r w:rsidR="00304F56" w:rsidRPr="0001021E">
        <w:rPr>
          <w:rFonts w:ascii="Arial" w:hAnsi="Arial" w:cs="Arial"/>
          <w:b/>
          <w:bCs/>
        </w:rPr>
        <w:t xml:space="preserve">for </w:t>
      </w:r>
      <w:r w:rsidR="00D33E43" w:rsidRPr="0001021E">
        <w:rPr>
          <w:rFonts w:ascii="Arial" w:hAnsi="Arial" w:cs="Arial"/>
          <w:b/>
          <w:bCs/>
        </w:rPr>
        <w:t>d</w:t>
      </w:r>
      <w:r w:rsidR="00304F56" w:rsidRPr="0001021E">
        <w:rPr>
          <w:rFonts w:ascii="Arial" w:hAnsi="Arial" w:cs="Arial"/>
          <w:b/>
          <w:bCs/>
        </w:rPr>
        <w:t xml:space="preserve">aily </w:t>
      </w:r>
      <w:r w:rsidR="00D33E43" w:rsidRPr="0001021E">
        <w:rPr>
          <w:rFonts w:ascii="Arial" w:hAnsi="Arial" w:cs="Arial"/>
          <w:b/>
          <w:bCs/>
        </w:rPr>
        <w:t>c</w:t>
      </w:r>
      <w:r w:rsidR="00304F56" w:rsidRPr="0001021E">
        <w:rPr>
          <w:rFonts w:ascii="Arial" w:hAnsi="Arial" w:cs="Arial"/>
          <w:b/>
          <w:bCs/>
        </w:rPr>
        <w:t>heck in</w:t>
      </w:r>
      <w:r w:rsidR="00D33E43" w:rsidRPr="0001021E">
        <w:rPr>
          <w:rFonts w:ascii="Arial" w:hAnsi="Arial" w:cs="Arial"/>
          <w:b/>
          <w:bCs/>
        </w:rPr>
        <w:t>.</w:t>
      </w:r>
    </w:p>
    <w:p w14:paraId="5995DA6C" w14:textId="77777777" w:rsidR="00304F56" w:rsidRPr="008C6B32" w:rsidRDefault="00304F56" w:rsidP="009027ED">
      <w:pPr>
        <w:pStyle w:val="ListParagraph"/>
        <w:numPr>
          <w:ilvl w:val="0"/>
          <w:numId w:val="17"/>
        </w:numPr>
        <w:spacing w:after="120"/>
        <w:rPr>
          <w:rFonts w:ascii="Arial" w:hAnsi="Arial" w:cs="Arial"/>
        </w:rPr>
      </w:pPr>
      <w:r w:rsidRPr="008C6B32">
        <w:rPr>
          <w:rFonts w:ascii="Arial" w:hAnsi="Arial" w:cs="Arial"/>
        </w:rPr>
        <w:t xml:space="preserve">Preset messages are three messages that are set through the </w:t>
      </w:r>
      <w:hyperlink r:id="rId9" w:history="1">
        <w:r w:rsidRPr="008C6B32">
          <w:rPr>
            <w:rStyle w:val="Hyperlink"/>
            <w:rFonts w:ascii="Arial" w:hAnsi="Arial" w:cs="Arial"/>
          </w:rPr>
          <w:t>online Garmin portal</w:t>
        </w:r>
      </w:hyperlink>
      <w:r w:rsidRPr="008C6B32">
        <w:rPr>
          <w:rFonts w:ascii="Arial" w:hAnsi="Arial" w:cs="Arial"/>
        </w:rPr>
        <w:t xml:space="preserve">. These messages can easily be sent to preset email addresses and phone numbers. </w:t>
      </w:r>
    </w:p>
    <w:p w14:paraId="64E936A7" w14:textId="55A4B8AC" w:rsidR="00304F56" w:rsidRPr="00C22500" w:rsidRDefault="00CD2EF8" w:rsidP="009027ED">
      <w:pPr>
        <w:pStyle w:val="ListParagraph"/>
        <w:numPr>
          <w:ilvl w:val="0"/>
          <w:numId w:val="17"/>
        </w:numPr>
        <w:spacing w:after="120"/>
        <w:rPr>
          <w:rFonts w:ascii="Arial" w:hAnsi="Arial" w:cs="Arial"/>
        </w:rPr>
      </w:pPr>
      <w:r>
        <w:rPr>
          <w:rFonts w:ascii="Arial" w:hAnsi="Arial" w:cs="Arial"/>
        </w:rPr>
        <w:t>T</w:t>
      </w:r>
      <w:r w:rsidR="00304F56">
        <w:rPr>
          <w:rFonts w:ascii="Arial" w:hAnsi="Arial" w:cs="Arial"/>
        </w:rPr>
        <w:t xml:space="preserve">his feature </w:t>
      </w:r>
      <w:r>
        <w:rPr>
          <w:rFonts w:ascii="Arial" w:hAnsi="Arial" w:cs="Arial"/>
        </w:rPr>
        <w:t>can</w:t>
      </w:r>
      <w:r w:rsidR="00304F56">
        <w:rPr>
          <w:rFonts w:ascii="Arial" w:hAnsi="Arial" w:cs="Arial"/>
        </w:rPr>
        <w:t xml:space="preserve"> be useful for sending</w:t>
      </w:r>
      <w:r w:rsidR="00304F56" w:rsidRPr="00C22500">
        <w:rPr>
          <w:rFonts w:ascii="Arial" w:hAnsi="Arial" w:cs="Arial"/>
        </w:rPr>
        <w:t xml:space="preserve"> daily check in messages to </w:t>
      </w:r>
      <w:r>
        <w:rPr>
          <w:rFonts w:ascii="Arial" w:hAnsi="Arial" w:cs="Arial"/>
        </w:rPr>
        <w:t>your</w:t>
      </w:r>
      <w:r w:rsidR="00304F56" w:rsidRPr="00C22500">
        <w:rPr>
          <w:rFonts w:ascii="Arial" w:hAnsi="Arial" w:cs="Arial"/>
        </w:rPr>
        <w:t xml:space="preserve"> tracker.</w:t>
      </w:r>
    </w:p>
    <w:p w14:paraId="46FDD27C" w14:textId="77777777" w:rsidR="00BA3603" w:rsidRPr="00304F56" w:rsidRDefault="00BA3603" w:rsidP="00304F56">
      <w:pPr>
        <w:spacing w:after="120"/>
        <w:rPr>
          <w:rFonts w:ascii="Arial" w:hAnsi="Arial" w:cs="Arial"/>
          <w:sz w:val="12"/>
          <w:szCs w:val="12"/>
        </w:rPr>
      </w:pPr>
    </w:p>
    <w:p w14:paraId="4F180E9D" w14:textId="77777777" w:rsidR="00463F12" w:rsidRDefault="00463F12" w:rsidP="0001021E">
      <w:pPr>
        <w:spacing w:after="120"/>
        <w:rPr>
          <w:rFonts w:ascii="Arial" w:hAnsi="Arial" w:cs="Arial"/>
          <w:b/>
          <w:bCs/>
        </w:rPr>
      </w:pPr>
    </w:p>
    <w:p w14:paraId="30E93E9A" w14:textId="77777777" w:rsidR="00463F12" w:rsidRDefault="00463F12" w:rsidP="0001021E">
      <w:pPr>
        <w:spacing w:after="120"/>
        <w:rPr>
          <w:rFonts w:ascii="Arial" w:hAnsi="Arial" w:cs="Arial"/>
          <w:b/>
          <w:bCs/>
        </w:rPr>
      </w:pPr>
      <w:bookmarkStart w:id="0" w:name="_GoBack"/>
      <w:bookmarkEnd w:id="0"/>
    </w:p>
    <w:p w14:paraId="6F389FBD" w14:textId="5B002DC8" w:rsidR="002D3AFA" w:rsidRPr="0001021E" w:rsidRDefault="008B1840" w:rsidP="0001021E">
      <w:pPr>
        <w:spacing w:after="120"/>
        <w:rPr>
          <w:rFonts w:ascii="Arial" w:hAnsi="Arial" w:cs="Arial"/>
          <w:b/>
          <w:bCs/>
        </w:rPr>
      </w:pPr>
      <w:r w:rsidRPr="0001021E">
        <w:rPr>
          <w:rFonts w:ascii="Arial" w:hAnsi="Arial" w:cs="Arial"/>
          <w:b/>
          <w:bCs/>
        </w:rPr>
        <w:lastRenderedPageBreak/>
        <w:t>Be familiar with</w:t>
      </w:r>
      <w:r w:rsidRPr="0001021E">
        <w:rPr>
          <w:rFonts w:ascii="Arial" w:hAnsi="Arial" w:cs="Arial"/>
        </w:rPr>
        <w:t xml:space="preserve"> </w:t>
      </w:r>
      <w:r w:rsidR="008E3CE6" w:rsidRPr="0001021E">
        <w:rPr>
          <w:rFonts w:ascii="Arial" w:hAnsi="Arial" w:cs="Arial"/>
          <w:b/>
          <w:bCs/>
        </w:rPr>
        <w:t>other</w:t>
      </w:r>
      <w:r w:rsidRPr="0001021E">
        <w:rPr>
          <w:rFonts w:ascii="Arial" w:hAnsi="Arial" w:cs="Arial"/>
          <w:b/>
          <w:bCs/>
        </w:rPr>
        <w:t xml:space="preserve"> standard</w:t>
      </w:r>
      <w:r w:rsidR="002D3AFA" w:rsidRPr="0001021E">
        <w:rPr>
          <w:rFonts w:ascii="Arial" w:hAnsi="Arial" w:cs="Arial"/>
        </w:rPr>
        <w:t xml:space="preserve"> </w:t>
      </w:r>
      <w:r w:rsidR="00A02C64" w:rsidRPr="0001021E">
        <w:rPr>
          <w:rFonts w:ascii="Arial" w:hAnsi="Arial" w:cs="Arial"/>
          <w:b/>
          <w:bCs/>
        </w:rPr>
        <w:t>s</w:t>
      </w:r>
      <w:r w:rsidR="002D3AFA" w:rsidRPr="0001021E">
        <w:rPr>
          <w:rFonts w:ascii="Arial" w:hAnsi="Arial" w:cs="Arial"/>
          <w:b/>
          <w:bCs/>
        </w:rPr>
        <w:t>ettings</w:t>
      </w:r>
      <w:r w:rsidR="00BA3603" w:rsidRPr="0001021E">
        <w:rPr>
          <w:rFonts w:ascii="Arial" w:hAnsi="Arial" w:cs="Arial"/>
          <w:b/>
          <w:bCs/>
        </w:rPr>
        <w:t xml:space="preserve"> and device capabilities</w:t>
      </w:r>
      <w:r w:rsidR="00E52E63">
        <w:rPr>
          <w:rFonts w:ascii="Arial" w:hAnsi="Arial" w:cs="Arial"/>
          <w:b/>
          <w:bCs/>
        </w:rPr>
        <w:t>, including:</w:t>
      </w:r>
    </w:p>
    <w:p w14:paraId="2F280375" w14:textId="0A199D59" w:rsidR="00E52E63" w:rsidRPr="0001021E" w:rsidRDefault="00E52E63" w:rsidP="00E52E63">
      <w:pPr>
        <w:spacing w:after="120"/>
        <w:rPr>
          <w:rFonts w:ascii="Arial" w:hAnsi="Arial" w:cs="Arial"/>
          <w:b/>
          <w:bCs/>
        </w:rPr>
      </w:pPr>
      <w:r w:rsidRPr="0001021E">
        <w:rPr>
          <w:rFonts w:ascii="Arial" w:hAnsi="Arial" w:cs="Arial"/>
          <w:b/>
          <w:bCs/>
        </w:rPr>
        <w:t>Location</w:t>
      </w:r>
    </w:p>
    <w:p w14:paraId="2D196543" w14:textId="7CBD4EEE" w:rsidR="00E52E63" w:rsidRPr="00817737" w:rsidRDefault="00E52E63" w:rsidP="00E52E63">
      <w:pPr>
        <w:pStyle w:val="ListParagraph"/>
        <w:numPr>
          <w:ilvl w:val="0"/>
          <w:numId w:val="19"/>
        </w:numPr>
        <w:spacing w:after="120"/>
        <w:rPr>
          <w:rFonts w:ascii="Arial" w:hAnsi="Arial" w:cs="Arial"/>
        </w:rPr>
      </w:pPr>
      <w:r w:rsidRPr="00075494">
        <w:rPr>
          <w:rFonts w:ascii="Arial" w:hAnsi="Arial" w:cs="Arial"/>
        </w:rPr>
        <w:t xml:space="preserve">The location button displays your </w:t>
      </w:r>
      <w:r>
        <w:rPr>
          <w:rFonts w:ascii="Arial" w:hAnsi="Arial" w:cs="Arial"/>
        </w:rPr>
        <w:t xml:space="preserve">exact location in </w:t>
      </w:r>
      <w:r w:rsidRPr="00075494">
        <w:rPr>
          <w:rFonts w:ascii="Arial" w:hAnsi="Arial" w:cs="Arial"/>
        </w:rPr>
        <w:t>latitude and longitude</w:t>
      </w:r>
      <w:r>
        <w:rPr>
          <w:rFonts w:ascii="Arial" w:hAnsi="Arial" w:cs="Arial"/>
        </w:rPr>
        <w:t>. This is useful in many situations, including coordinating during an emergency.</w:t>
      </w:r>
    </w:p>
    <w:p w14:paraId="7FB5584F" w14:textId="44883ED5" w:rsidR="00E52E63" w:rsidRPr="0001021E" w:rsidRDefault="00E52E63" w:rsidP="00E52E63">
      <w:pPr>
        <w:spacing w:after="120"/>
        <w:rPr>
          <w:rFonts w:ascii="Arial" w:hAnsi="Arial" w:cs="Arial"/>
          <w:b/>
          <w:bCs/>
        </w:rPr>
      </w:pPr>
      <w:r w:rsidRPr="0001021E">
        <w:rPr>
          <w:rFonts w:ascii="Arial" w:hAnsi="Arial" w:cs="Arial"/>
          <w:b/>
          <w:bCs/>
        </w:rPr>
        <w:t>SOS</w:t>
      </w:r>
    </w:p>
    <w:p w14:paraId="6B09C323" w14:textId="2DDD024B" w:rsidR="00E52E63" w:rsidRPr="00C22500" w:rsidRDefault="00E52E63" w:rsidP="00E52E63">
      <w:pPr>
        <w:pStyle w:val="ListParagraph"/>
        <w:numPr>
          <w:ilvl w:val="0"/>
          <w:numId w:val="19"/>
        </w:numPr>
        <w:spacing w:after="120"/>
        <w:rPr>
          <w:rFonts w:ascii="Arial" w:hAnsi="Arial" w:cs="Arial"/>
        </w:rPr>
      </w:pPr>
      <w:r w:rsidRPr="00C22500">
        <w:rPr>
          <w:rFonts w:ascii="Arial" w:hAnsi="Arial" w:cs="Arial"/>
        </w:rPr>
        <w:t xml:space="preserve">The SOS </w:t>
      </w:r>
      <w:r>
        <w:rPr>
          <w:rFonts w:ascii="Arial" w:hAnsi="Arial" w:cs="Arial"/>
        </w:rPr>
        <w:t>button</w:t>
      </w:r>
      <w:r w:rsidRPr="00C22500">
        <w:rPr>
          <w:rFonts w:ascii="Arial" w:hAnsi="Arial" w:cs="Arial"/>
        </w:rPr>
        <w:t xml:space="preserve"> sends a distress message to GEOS International Emergency Response Coordination Center. Trained professionals at the monitoring facility respond to your message, ask for more information about your emergency, coordinate with the appropriate emergency responder, and communicate with the emergency contact registered to the device.</w:t>
      </w:r>
    </w:p>
    <w:p w14:paraId="708FFA0B" w14:textId="77777777" w:rsidR="00E52E63" w:rsidRPr="00C22500" w:rsidRDefault="00E52E63" w:rsidP="00E52E63">
      <w:pPr>
        <w:pStyle w:val="ListParagraph"/>
        <w:numPr>
          <w:ilvl w:val="0"/>
          <w:numId w:val="19"/>
        </w:numPr>
        <w:spacing w:after="120"/>
        <w:rPr>
          <w:rFonts w:ascii="Arial" w:hAnsi="Arial" w:cs="Arial"/>
        </w:rPr>
      </w:pPr>
      <w:r w:rsidRPr="00C22500">
        <w:rPr>
          <w:rFonts w:ascii="Arial" w:hAnsi="Arial" w:cs="Arial"/>
        </w:rPr>
        <w:t>Once in contact with GEOS, you can cancel your SOS if you find a solution and don’t need assistance.</w:t>
      </w:r>
    </w:p>
    <w:p w14:paraId="5E785A3A" w14:textId="77777777" w:rsidR="00E52E63" w:rsidRPr="00C22500" w:rsidRDefault="00E52E63" w:rsidP="00E52E63">
      <w:pPr>
        <w:pStyle w:val="ListParagraph"/>
        <w:numPr>
          <w:ilvl w:val="0"/>
          <w:numId w:val="19"/>
        </w:numPr>
        <w:spacing w:after="120"/>
        <w:rPr>
          <w:rFonts w:ascii="Arial" w:hAnsi="Arial" w:cs="Arial"/>
        </w:rPr>
      </w:pPr>
      <w:r w:rsidRPr="00C22500">
        <w:rPr>
          <w:rFonts w:ascii="Arial" w:hAnsi="Arial" w:cs="Arial"/>
        </w:rPr>
        <w:t>If you activate the SOS feature, use the device to alert PCTA and the emergency contacts on your Trailhead Communication Plan</w:t>
      </w:r>
      <w:r>
        <w:rPr>
          <w:rFonts w:ascii="Arial" w:hAnsi="Arial" w:cs="Arial"/>
        </w:rPr>
        <w:t xml:space="preserve"> as well.</w:t>
      </w:r>
    </w:p>
    <w:p w14:paraId="4A2A4201" w14:textId="77777777" w:rsidR="00E52E63" w:rsidRPr="00C22500" w:rsidRDefault="00E52E63" w:rsidP="00E52E63">
      <w:pPr>
        <w:pStyle w:val="ListParagraph"/>
        <w:numPr>
          <w:ilvl w:val="0"/>
          <w:numId w:val="19"/>
        </w:numPr>
        <w:spacing w:after="120"/>
        <w:rPr>
          <w:rFonts w:ascii="Arial" w:hAnsi="Arial" w:cs="Arial"/>
        </w:rPr>
      </w:pPr>
      <w:r w:rsidRPr="00C22500">
        <w:rPr>
          <w:rFonts w:ascii="Arial" w:hAnsi="Arial" w:cs="Arial"/>
        </w:rPr>
        <w:t xml:space="preserve">Learn more about the SOS feature on Garmin’s </w:t>
      </w:r>
      <w:proofErr w:type="spellStart"/>
      <w:r w:rsidRPr="00C22500">
        <w:rPr>
          <w:rFonts w:ascii="Arial" w:hAnsi="Arial" w:cs="Arial"/>
        </w:rPr>
        <w:t>Youtube</w:t>
      </w:r>
      <w:proofErr w:type="spellEnd"/>
      <w:r w:rsidRPr="00C22500">
        <w:rPr>
          <w:rFonts w:ascii="Arial" w:hAnsi="Arial" w:cs="Arial"/>
        </w:rPr>
        <w:t xml:space="preserve"> channel: </w:t>
      </w:r>
      <w:hyperlink r:id="rId10" w:history="1">
        <w:r w:rsidRPr="00C22500">
          <w:rPr>
            <w:rStyle w:val="Hyperlink"/>
            <w:rFonts w:ascii="Arial" w:hAnsi="Arial" w:cs="Arial"/>
          </w:rPr>
          <w:t>what happens when you trigger an SOS</w:t>
        </w:r>
      </w:hyperlink>
      <w:r w:rsidRPr="00C22500">
        <w:rPr>
          <w:rFonts w:ascii="Arial" w:hAnsi="Arial" w:cs="Arial"/>
        </w:rPr>
        <w:t>.</w:t>
      </w:r>
    </w:p>
    <w:p w14:paraId="0BD02389" w14:textId="77777777" w:rsidR="00CD2EF8" w:rsidRPr="0001021E" w:rsidRDefault="00CD2EF8" w:rsidP="00CD2EF8">
      <w:pPr>
        <w:spacing w:after="120"/>
        <w:rPr>
          <w:rFonts w:ascii="Arial" w:hAnsi="Arial" w:cs="Arial"/>
          <w:b/>
          <w:bCs/>
        </w:rPr>
      </w:pPr>
      <w:r w:rsidRPr="0001021E">
        <w:rPr>
          <w:rFonts w:ascii="Arial" w:hAnsi="Arial" w:cs="Arial"/>
          <w:b/>
          <w:bCs/>
        </w:rPr>
        <w:t xml:space="preserve">Contacts </w:t>
      </w:r>
    </w:p>
    <w:p w14:paraId="4AEFF17F" w14:textId="77777777" w:rsidR="00CD2EF8" w:rsidRDefault="00CD2EF8" w:rsidP="00CD2EF8">
      <w:pPr>
        <w:pStyle w:val="ListParagraph"/>
        <w:numPr>
          <w:ilvl w:val="0"/>
          <w:numId w:val="19"/>
        </w:numPr>
        <w:spacing w:after="120"/>
        <w:rPr>
          <w:rFonts w:ascii="Arial" w:hAnsi="Arial" w:cs="Arial"/>
        </w:rPr>
      </w:pPr>
      <w:proofErr w:type="spellStart"/>
      <w:r w:rsidRPr="00C22500">
        <w:rPr>
          <w:rFonts w:ascii="Arial" w:hAnsi="Arial" w:cs="Arial"/>
        </w:rPr>
        <w:t>inReach</w:t>
      </w:r>
      <w:proofErr w:type="spellEnd"/>
      <w:r w:rsidRPr="00C22500">
        <w:rPr>
          <w:rFonts w:ascii="Arial" w:hAnsi="Arial" w:cs="Arial"/>
        </w:rPr>
        <w:t xml:space="preserve"> devices can store phone numbers and email addresses. By creating new contacts, you can input your tracker’s information into the device and save time.</w:t>
      </w:r>
    </w:p>
    <w:p w14:paraId="72106DD9" w14:textId="0C7E34E4" w:rsidR="00CD2EF8" w:rsidRPr="00C22500" w:rsidRDefault="00CD2EF8" w:rsidP="00CD2EF8">
      <w:pPr>
        <w:pStyle w:val="ListParagraph"/>
        <w:numPr>
          <w:ilvl w:val="0"/>
          <w:numId w:val="19"/>
        </w:numPr>
        <w:spacing w:after="120"/>
        <w:rPr>
          <w:rFonts w:ascii="Arial" w:hAnsi="Arial" w:cs="Arial"/>
        </w:rPr>
      </w:pPr>
      <w:r>
        <w:rPr>
          <w:rFonts w:ascii="Arial" w:hAnsi="Arial" w:cs="Arial"/>
        </w:rPr>
        <w:t xml:space="preserve">Each device has a unique </w:t>
      </w:r>
      <w:proofErr w:type="spellStart"/>
      <w:r>
        <w:rPr>
          <w:rFonts w:ascii="Arial" w:hAnsi="Arial" w:cs="Arial"/>
        </w:rPr>
        <w:t>inReach</w:t>
      </w:r>
      <w:proofErr w:type="spellEnd"/>
      <w:r>
        <w:rPr>
          <w:rFonts w:ascii="Arial" w:hAnsi="Arial" w:cs="Arial"/>
        </w:rPr>
        <w:t xml:space="preserve"> address (example:  </w:t>
      </w:r>
      <w:hyperlink r:id="rId11" w:history="1">
        <w:r w:rsidRPr="00443DBE">
          <w:rPr>
            <w:rStyle w:val="Hyperlink"/>
            <w:rFonts w:ascii="Arial" w:hAnsi="Arial" w:cs="Arial"/>
          </w:rPr>
          <w:t>username@inreach.garmin.com</w:t>
        </w:r>
      </w:hyperlink>
      <w:r>
        <w:rPr>
          <w:rFonts w:ascii="Arial" w:hAnsi="Arial" w:cs="Arial"/>
          <w:i/>
          <w:iCs/>
        </w:rPr>
        <w:t>)</w:t>
      </w:r>
      <w:r>
        <w:rPr>
          <w:rFonts w:ascii="Arial" w:hAnsi="Arial" w:cs="Arial"/>
        </w:rPr>
        <w:t xml:space="preserve">, listed as a </w:t>
      </w:r>
      <w:r w:rsidR="00B350D5">
        <w:rPr>
          <w:rFonts w:ascii="Arial" w:hAnsi="Arial" w:cs="Arial"/>
        </w:rPr>
        <w:t>c</w:t>
      </w:r>
      <w:r>
        <w:rPr>
          <w:rFonts w:ascii="Arial" w:hAnsi="Arial" w:cs="Arial"/>
        </w:rPr>
        <w:t xml:space="preserve">ontact. </w:t>
      </w:r>
      <w:proofErr w:type="spellStart"/>
      <w:r>
        <w:rPr>
          <w:rFonts w:ascii="Arial" w:hAnsi="Arial" w:cs="Arial"/>
        </w:rPr>
        <w:t>inReach</w:t>
      </w:r>
      <w:proofErr w:type="spellEnd"/>
      <w:r>
        <w:rPr>
          <w:rFonts w:ascii="Arial" w:hAnsi="Arial" w:cs="Arial"/>
        </w:rPr>
        <w:t xml:space="preserve"> addresses can be used for </w:t>
      </w:r>
      <w:proofErr w:type="spellStart"/>
      <w:r>
        <w:rPr>
          <w:rFonts w:ascii="Arial" w:hAnsi="Arial" w:cs="Arial"/>
        </w:rPr>
        <w:t>inReach</w:t>
      </w:r>
      <w:proofErr w:type="spellEnd"/>
      <w:r>
        <w:rPr>
          <w:rFonts w:ascii="Arial" w:hAnsi="Arial" w:cs="Arial"/>
        </w:rPr>
        <w:t>-to-</w:t>
      </w:r>
      <w:proofErr w:type="spellStart"/>
      <w:r>
        <w:rPr>
          <w:rFonts w:ascii="Arial" w:hAnsi="Arial" w:cs="Arial"/>
        </w:rPr>
        <w:t>inReach</w:t>
      </w:r>
      <w:proofErr w:type="spellEnd"/>
      <w:r>
        <w:rPr>
          <w:rFonts w:ascii="Arial" w:hAnsi="Arial" w:cs="Arial"/>
        </w:rPr>
        <w:t xml:space="preserve"> communication.</w:t>
      </w:r>
    </w:p>
    <w:p w14:paraId="68E4D412" w14:textId="767B302A" w:rsidR="001826C9" w:rsidRPr="0001021E" w:rsidRDefault="008B1840" w:rsidP="0001021E">
      <w:pPr>
        <w:spacing w:after="120"/>
        <w:rPr>
          <w:rFonts w:ascii="Arial" w:hAnsi="Arial" w:cs="Arial"/>
          <w:b/>
          <w:bCs/>
        </w:rPr>
      </w:pPr>
      <w:r w:rsidRPr="0001021E">
        <w:rPr>
          <w:rFonts w:ascii="Arial" w:hAnsi="Arial" w:cs="Arial"/>
          <w:b/>
          <w:bCs/>
        </w:rPr>
        <w:t xml:space="preserve">Quick </w:t>
      </w:r>
      <w:r w:rsidR="00D33E43" w:rsidRPr="0001021E">
        <w:rPr>
          <w:rFonts w:ascii="Arial" w:hAnsi="Arial" w:cs="Arial"/>
          <w:b/>
          <w:bCs/>
        </w:rPr>
        <w:t>t</w:t>
      </w:r>
      <w:r w:rsidRPr="0001021E">
        <w:rPr>
          <w:rFonts w:ascii="Arial" w:hAnsi="Arial" w:cs="Arial"/>
          <w:b/>
          <w:bCs/>
        </w:rPr>
        <w:t xml:space="preserve">ext </w:t>
      </w:r>
      <w:r w:rsidR="00D33E43" w:rsidRPr="0001021E">
        <w:rPr>
          <w:rFonts w:ascii="Arial" w:hAnsi="Arial" w:cs="Arial"/>
          <w:b/>
          <w:bCs/>
        </w:rPr>
        <w:t>m</w:t>
      </w:r>
      <w:r w:rsidRPr="0001021E">
        <w:rPr>
          <w:rFonts w:ascii="Arial" w:hAnsi="Arial" w:cs="Arial"/>
          <w:b/>
          <w:bCs/>
        </w:rPr>
        <w:t>essages</w:t>
      </w:r>
      <w:r w:rsidR="002D3AFA" w:rsidRPr="0001021E">
        <w:rPr>
          <w:rFonts w:ascii="Arial" w:hAnsi="Arial" w:cs="Arial"/>
          <w:b/>
          <w:bCs/>
        </w:rPr>
        <w:t xml:space="preserve"> </w:t>
      </w:r>
    </w:p>
    <w:p w14:paraId="7E95FA44" w14:textId="77777777" w:rsidR="00B350D5" w:rsidRDefault="001826C9" w:rsidP="0001021E">
      <w:pPr>
        <w:pStyle w:val="ListParagraph"/>
        <w:numPr>
          <w:ilvl w:val="0"/>
          <w:numId w:val="19"/>
        </w:numPr>
        <w:spacing w:after="120"/>
        <w:rPr>
          <w:rFonts w:ascii="Arial" w:hAnsi="Arial" w:cs="Arial"/>
        </w:rPr>
      </w:pPr>
      <w:proofErr w:type="spellStart"/>
      <w:r w:rsidRPr="00C22500">
        <w:rPr>
          <w:rFonts w:ascii="Arial" w:hAnsi="Arial" w:cs="Arial"/>
        </w:rPr>
        <w:t>InReach</w:t>
      </w:r>
      <w:proofErr w:type="spellEnd"/>
      <w:r w:rsidRPr="00C22500">
        <w:rPr>
          <w:rFonts w:ascii="Arial" w:hAnsi="Arial" w:cs="Arial"/>
        </w:rPr>
        <w:t xml:space="preserve"> devices store 10 short messages which can be selected and sent</w:t>
      </w:r>
      <w:r w:rsidR="006246DE" w:rsidRPr="00C22500">
        <w:rPr>
          <w:rFonts w:ascii="Arial" w:hAnsi="Arial" w:cs="Arial"/>
        </w:rPr>
        <w:t xml:space="preserve"> quickly.</w:t>
      </w:r>
    </w:p>
    <w:p w14:paraId="27DA117C" w14:textId="61E5C4F4" w:rsidR="006246DE" w:rsidRPr="00C22500" w:rsidRDefault="005057EE" w:rsidP="0001021E">
      <w:pPr>
        <w:pStyle w:val="ListParagraph"/>
        <w:numPr>
          <w:ilvl w:val="0"/>
          <w:numId w:val="19"/>
        </w:numPr>
        <w:spacing w:after="120"/>
        <w:rPr>
          <w:rFonts w:ascii="Arial" w:hAnsi="Arial" w:cs="Arial"/>
        </w:rPr>
      </w:pPr>
      <w:r w:rsidRPr="00C22500">
        <w:rPr>
          <w:rFonts w:ascii="Arial" w:hAnsi="Arial" w:cs="Arial"/>
        </w:rPr>
        <w:t>These are different from Preset Messages because they are</w:t>
      </w:r>
      <w:r w:rsidR="00B350D5">
        <w:rPr>
          <w:rFonts w:ascii="Arial" w:hAnsi="Arial" w:cs="Arial"/>
        </w:rPr>
        <w:t xml:space="preserve"> </w:t>
      </w:r>
      <w:r w:rsidRPr="00C22500">
        <w:rPr>
          <w:rFonts w:ascii="Arial" w:hAnsi="Arial" w:cs="Arial"/>
        </w:rPr>
        <w:t>n</w:t>
      </w:r>
      <w:r w:rsidR="00B350D5">
        <w:rPr>
          <w:rFonts w:ascii="Arial" w:hAnsi="Arial" w:cs="Arial"/>
        </w:rPr>
        <w:t>o</w:t>
      </w:r>
      <w:r w:rsidRPr="00C22500">
        <w:rPr>
          <w:rFonts w:ascii="Arial" w:hAnsi="Arial" w:cs="Arial"/>
        </w:rPr>
        <w:t>t programmed to specific contacts.</w:t>
      </w:r>
      <w:r w:rsidR="006246DE" w:rsidRPr="00C22500">
        <w:rPr>
          <w:rFonts w:ascii="Arial" w:hAnsi="Arial" w:cs="Arial"/>
        </w:rPr>
        <w:t xml:space="preserve"> If you use a device regularly it can </w:t>
      </w:r>
      <w:r w:rsidR="002F5B50">
        <w:rPr>
          <w:rFonts w:ascii="Arial" w:hAnsi="Arial" w:cs="Arial"/>
        </w:rPr>
        <w:t xml:space="preserve">help </w:t>
      </w:r>
      <w:r w:rsidR="006246DE" w:rsidRPr="00C22500">
        <w:rPr>
          <w:rFonts w:ascii="Arial" w:hAnsi="Arial" w:cs="Arial"/>
        </w:rPr>
        <w:t xml:space="preserve">to set </w:t>
      </w:r>
      <w:r w:rsidR="00B350D5">
        <w:rPr>
          <w:rFonts w:ascii="Arial" w:hAnsi="Arial" w:cs="Arial"/>
        </w:rPr>
        <w:t xml:space="preserve">quick text </w:t>
      </w:r>
      <w:r w:rsidR="006246DE" w:rsidRPr="00C22500">
        <w:rPr>
          <w:rFonts w:ascii="Arial" w:hAnsi="Arial" w:cs="Arial"/>
        </w:rPr>
        <w:t xml:space="preserve">messages to cover common </w:t>
      </w:r>
      <w:r w:rsidR="007754FD" w:rsidRPr="00C22500">
        <w:rPr>
          <w:rFonts w:ascii="Arial" w:hAnsi="Arial" w:cs="Arial"/>
        </w:rPr>
        <w:t>themes, such as “</w:t>
      </w:r>
      <w:r w:rsidR="006246DE" w:rsidRPr="00C22500">
        <w:rPr>
          <w:rFonts w:ascii="Arial" w:hAnsi="Arial" w:cs="Arial"/>
        </w:rPr>
        <w:t>We are running late</w:t>
      </w:r>
      <w:r w:rsidR="007754FD" w:rsidRPr="00C22500">
        <w:rPr>
          <w:rFonts w:ascii="Arial" w:hAnsi="Arial" w:cs="Arial"/>
        </w:rPr>
        <w:t>.</w:t>
      </w:r>
      <w:r w:rsidR="006246DE" w:rsidRPr="00C22500">
        <w:rPr>
          <w:rFonts w:ascii="Arial" w:hAnsi="Arial" w:cs="Arial"/>
        </w:rPr>
        <w:t>”</w:t>
      </w:r>
    </w:p>
    <w:p w14:paraId="7195A4E8" w14:textId="77777777" w:rsidR="00E52E63" w:rsidRPr="0001021E" w:rsidRDefault="00E52E63" w:rsidP="00E52E63">
      <w:pPr>
        <w:spacing w:after="120"/>
        <w:rPr>
          <w:rFonts w:ascii="Arial" w:hAnsi="Arial" w:cs="Arial"/>
          <w:b/>
          <w:bCs/>
        </w:rPr>
      </w:pPr>
      <w:r w:rsidRPr="0001021E">
        <w:rPr>
          <w:rFonts w:ascii="Arial" w:hAnsi="Arial" w:cs="Arial"/>
          <w:b/>
          <w:bCs/>
        </w:rPr>
        <w:t xml:space="preserve">If you have a compatible smartphone, download Garmin’s free </w:t>
      </w:r>
      <w:proofErr w:type="spellStart"/>
      <w:r w:rsidRPr="0001021E">
        <w:rPr>
          <w:rFonts w:ascii="Arial" w:hAnsi="Arial" w:cs="Arial"/>
          <w:b/>
          <w:bCs/>
        </w:rPr>
        <w:t>Earthmate</w:t>
      </w:r>
      <w:proofErr w:type="spellEnd"/>
      <w:r w:rsidRPr="0001021E">
        <w:rPr>
          <w:rFonts w:ascii="Arial" w:hAnsi="Arial" w:cs="Arial"/>
          <w:b/>
          <w:bCs/>
        </w:rPr>
        <w:t xml:space="preserve"> app and pair your phone to your </w:t>
      </w:r>
      <w:proofErr w:type="spellStart"/>
      <w:r w:rsidRPr="0001021E">
        <w:rPr>
          <w:rFonts w:ascii="Arial" w:hAnsi="Arial" w:cs="Arial"/>
          <w:b/>
          <w:bCs/>
        </w:rPr>
        <w:t>inReach</w:t>
      </w:r>
      <w:proofErr w:type="spellEnd"/>
      <w:r w:rsidRPr="0001021E">
        <w:rPr>
          <w:rFonts w:ascii="Arial" w:hAnsi="Arial" w:cs="Arial"/>
          <w:b/>
          <w:bCs/>
        </w:rPr>
        <w:t xml:space="preserve"> using Bluetooth. </w:t>
      </w:r>
    </w:p>
    <w:p w14:paraId="14E4400F" w14:textId="77777777" w:rsidR="00E52E63" w:rsidRPr="00C22500" w:rsidRDefault="00E52E63" w:rsidP="00E52E63">
      <w:pPr>
        <w:pStyle w:val="ListParagraph"/>
        <w:numPr>
          <w:ilvl w:val="0"/>
          <w:numId w:val="18"/>
        </w:numPr>
        <w:spacing w:after="120"/>
        <w:rPr>
          <w:rFonts w:ascii="Arial" w:hAnsi="Arial" w:cs="Arial"/>
        </w:rPr>
      </w:pPr>
      <w:r w:rsidRPr="00C22500">
        <w:rPr>
          <w:rFonts w:ascii="Arial" w:hAnsi="Arial" w:cs="Arial"/>
        </w:rPr>
        <w:t xml:space="preserve">The </w:t>
      </w:r>
      <w:proofErr w:type="spellStart"/>
      <w:r w:rsidRPr="00C22500">
        <w:rPr>
          <w:rFonts w:ascii="Arial" w:hAnsi="Arial" w:cs="Arial"/>
        </w:rPr>
        <w:t>Earthmate</w:t>
      </w:r>
      <w:proofErr w:type="spellEnd"/>
      <w:r w:rsidRPr="00C22500">
        <w:rPr>
          <w:rFonts w:ascii="Arial" w:hAnsi="Arial" w:cs="Arial"/>
        </w:rPr>
        <w:t xml:space="preserve"> app creates a simpler interface for those accustomed to smartphones and allows for faster typing or voice dictation.</w:t>
      </w:r>
    </w:p>
    <w:p w14:paraId="137A48F5" w14:textId="1735B255" w:rsidR="00E52E63" w:rsidRPr="002F5B50" w:rsidRDefault="00E52E63" w:rsidP="00E52E63">
      <w:pPr>
        <w:pStyle w:val="ListParagraph"/>
        <w:numPr>
          <w:ilvl w:val="0"/>
          <w:numId w:val="18"/>
        </w:numPr>
        <w:spacing w:after="120"/>
        <w:rPr>
          <w:rFonts w:ascii="Arial" w:hAnsi="Arial" w:cs="Arial"/>
        </w:rPr>
      </w:pPr>
      <w:r w:rsidRPr="002F5B50">
        <w:rPr>
          <w:rFonts w:ascii="Arial" w:hAnsi="Arial" w:cs="Arial"/>
        </w:rPr>
        <w:t xml:space="preserve">To pair your devices, open the app and enter the </w:t>
      </w:r>
      <w:proofErr w:type="spellStart"/>
      <w:r w:rsidRPr="002F5B50">
        <w:rPr>
          <w:rFonts w:ascii="Arial" w:hAnsi="Arial" w:cs="Arial"/>
        </w:rPr>
        <w:t>inReach</w:t>
      </w:r>
      <w:proofErr w:type="spellEnd"/>
      <w:r w:rsidRPr="002F5B50">
        <w:rPr>
          <w:rFonts w:ascii="Arial" w:hAnsi="Arial" w:cs="Arial"/>
        </w:rPr>
        <w:t xml:space="preserve"> address and Garmin password associated with the device. For PCTA owned devices</w:t>
      </w:r>
      <w:r>
        <w:rPr>
          <w:rFonts w:ascii="Arial" w:hAnsi="Arial" w:cs="Arial"/>
        </w:rPr>
        <w:t>,</w:t>
      </w:r>
      <w:r w:rsidRPr="002F5B50">
        <w:rPr>
          <w:rFonts w:ascii="Arial" w:hAnsi="Arial" w:cs="Arial"/>
        </w:rPr>
        <w:t xml:space="preserve"> these are printed on laminated cards stored with the device.</w:t>
      </w:r>
    </w:p>
    <w:p w14:paraId="554D99BF" w14:textId="77777777" w:rsidR="00E52E63" w:rsidRPr="00C22500" w:rsidRDefault="00E52E63" w:rsidP="00E52E63">
      <w:pPr>
        <w:pStyle w:val="ListParagraph"/>
        <w:numPr>
          <w:ilvl w:val="0"/>
          <w:numId w:val="18"/>
        </w:numPr>
        <w:spacing w:after="120"/>
        <w:rPr>
          <w:rFonts w:ascii="Arial" w:hAnsi="Arial" w:cs="Arial"/>
        </w:rPr>
      </w:pPr>
      <w:r w:rsidRPr="00C22500">
        <w:rPr>
          <w:rFonts w:ascii="Arial" w:hAnsi="Arial" w:cs="Arial"/>
        </w:rPr>
        <w:t xml:space="preserve">On the </w:t>
      </w:r>
      <w:proofErr w:type="spellStart"/>
      <w:r w:rsidRPr="00C22500">
        <w:rPr>
          <w:rFonts w:ascii="Arial" w:hAnsi="Arial" w:cs="Arial"/>
        </w:rPr>
        <w:t>inReach</w:t>
      </w:r>
      <w:proofErr w:type="spellEnd"/>
      <w:r w:rsidRPr="00C22500">
        <w:rPr>
          <w:rFonts w:ascii="Arial" w:hAnsi="Arial" w:cs="Arial"/>
        </w:rPr>
        <w:t xml:space="preserve">, visit Settings&gt;Bluetooth&gt;Pair </w:t>
      </w:r>
      <w:proofErr w:type="spellStart"/>
      <w:r w:rsidRPr="00C22500">
        <w:rPr>
          <w:rFonts w:ascii="Arial" w:hAnsi="Arial" w:cs="Arial"/>
        </w:rPr>
        <w:t>inReach</w:t>
      </w:r>
      <w:proofErr w:type="spellEnd"/>
      <w:r w:rsidRPr="00C22500">
        <w:rPr>
          <w:rFonts w:ascii="Arial" w:hAnsi="Arial" w:cs="Arial"/>
        </w:rPr>
        <w:t xml:space="preserve"> from your </w:t>
      </w:r>
      <w:proofErr w:type="spellStart"/>
      <w:r w:rsidRPr="00C22500">
        <w:rPr>
          <w:rFonts w:ascii="Arial" w:hAnsi="Arial" w:cs="Arial"/>
        </w:rPr>
        <w:t>inReach</w:t>
      </w:r>
      <w:proofErr w:type="spellEnd"/>
      <w:r w:rsidRPr="00C22500">
        <w:rPr>
          <w:rFonts w:ascii="Arial" w:hAnsi="Arial" w:cs="Arial"/>
        </w:rPr>
        <w:t xml:space="preserve"> Explorer. Follow the instructions on the screen. Make sure Bluetooth is turned “on” on your phone.</w:t>
      </w:r>
    </w:p>
    <w:p w14:paraId="1D101DD0" w14:textId="77777777" w:rsidR="00E52E63" w:rsidRPr="00C22500" w:rsidRDefault="00E52E63" w:rsidP="00E52E63">
      <w:pPr>
        <w:pStyle w:val="ListParagraph"/>
        <w:numPr>
          <w:ilvl w:val="0"/>
          <w:numId w:val="18"/>
        </w:numPr>
        <w:spacing w:after="120"/>
        <w:rPr>
          <w:rFonts w:ascii="Arial" w:hAnsi="Arial" w:cs="Arial"/>
        </w:rPr>
      </w:pPr>
      <w:r w:rsidRPr="00C22500">
        <w:rPr>
          <w:rFonts w:ascii="Arial" w:hAnsi="Arial" w:cs="Arial"/>
        </w:rPr>
        <w:t xml:space="preserve">The </w:t>
      </w:r>
      <w:proofErr w:type="spellStart"/>
      <w:r w:rsidRPr="00C22500">
        <w:rPr>
          <w:rFonts w:ascii="Arial" w:hAnsi="Arial" w:cs="Arial"/>
        </w:rPr>
        <w:t>inReach</w:t>
      </w:r>
      <w:proofErr w:type="spellEnd"/>
      <w:r w:rsidRPr="00C22500">
        <w:rPr>
          <w:rFonts w:ascii="Arial" w:hAnsi="Arial" w:cs="Arial"/>
        </w:rPr>
        <w:t xml:space="preserve"> notifies you when it has successfully paired. You only need to pair the devices once; from then on, the devices will communicate with each other anytime they are in range, turned on</w:t>
      </w:r>
      <w:r>
        <w:rPr>
          <w:rFonts w:ascii="Arial" w:hAnsi="Arial" w:cs="Arial"/>
        </w:rPr>
        <w:t>,</w:t>
      </w:r>
      <w:r w:rsidRPr="00C22500">
        <w:rPr>
          <w:rFonts w:ascii="Arial" w:hAnsi="Arial" w:cs="Arial"/>
        </w:rPr>
        <w:t xml:space="preserve"> and Bluetooth is active.</w:t>
      </w:r>
    </w:p>
    <w:p w14:paraId="0E547DD9" w14:textId="5B4C0517" w:rsidR="00E52E63" w:rsidRPr="00C22500" w:rsidRDefault="00E52E63" w:rsidP="00E52E63">
      <w:pPr>
        <w:pStyle w:val="ListParagraph"/>
        <w:numPr>
          <w:ilvl w:val="0"/>
          <w:numId w:val="18"/>
        </w:numPr>
        <w:spacing w:after="120"/>
        <w:rPr>
          <w:rFonts w:ascii="Arial" w:hAnsi="Arial" w:cs="Arial"/>
        </w:rPr>
      </w:pPr>
      <w:r w:rsidRPr="00C22500">
        <w:rPr>
          <w:rFonts w:ascii="Arial" w:hAnsi="Arial" w:cs="Arial"/>
        </w:rPr>
        <w:t xml:space="preserve">Complete instructions are available in the </w:t>
      </w:r>
      <w:hyperlink r:id="rId12">
        <w:proofErr w:type="spellStart"/>
        <w:r w:rsidRPr="00C22500">
          <w:rPr>
            <w:rStyle w:val="Hyperlink"/>
            <w:rFonts w:ascii="Arial" w:hAnsi="Arial" w:cs="Arial"/>
          </w:rPr>
          <w:t>inReach</w:t>
        </w:r>
        <w:proofErr w:type="spellEnd"/>
        <w:r w:rsidRPr="00C22500">
          <w:rPr>
            <w:rStyle w:val="Hyperlink"/>
            <w:rFonts w:ascii="Arial" w:hAnsi="Arial" w:cs="Arial"/>
          </w:rPr>
          <w:t xml:space="preserve"> Explorer Manual</w:t>
        </w:r>
      </w:hyperlink>
      <w:r w:rsidRPr="00C22500">
        <w:rPr>
          <w:rFonts w:ascii="Arial" w:hAnsi="Arial" w:cs="Arial"/>
        </w:rPr>
        <w:t xml:space="preserve">. Instructional videos can also be found on Garmin’s </w:t>
      </w:r>
      <w:proofErr w:type="spellStart"/>
      <w:r w:rsidRPr="00C22500">
        <w:rPr>
          <w:rFonts w:ascii="Arial" w:hAnsi="Arial" w:cs="Arial"/>
        </w:rPr>
        <w:t>Youtube</w:t>
      </w:r>
      <w:proofErr w:type="spellEnd"/>
      <w:r w:rsidRPr="00C22500">
        <w:rPr>
          <w:rFonts w:ascii="Arial" w:hAnsi="Arial" w:cs="Arial"/>
        </w:rPr>
        <w:t xml:space="preserve"> channel: </w:t>
      </w:r>
      <w:hyperlink r:id="rId13" w:history="1">
        <w:r w:rsidRPr="00C22500">
          <w:rPr>
            <w:rStyle w:val="Hyperlink"/>
            <w:rFonts w:ascii="Arial" w:hAnsi="Arial" w:cs="Arial"/>
          </w:rPr>
          <w:t>pair with your Android phone</w:t>
        </w:r>
      </w:hyperlink>
      <w:r w:rsidR="000D4DC2">
        <w:rPr>
          <w:rFonts w:ascii="Arial" w:hAnsi="Arial" w:cs="Arial"/>
        </w:rPr>
        <w:t xml:space="preserve"> or</w:t>
      </w:r>
      <w:r w:rsidRPr="00C22500">
        <w:rPr>
          <w:rStyle w:val="Hyperlink"/>
          <w:rFonts w:ascii="Arial" w:hAnsi="Arial" w:cs="Arial"/>
          <w:color w:val="auto"/>
          <w:u w:val="none"/>
        </w:rPr>
        <w:t xml:space="preserve"> </w:t>
      </w:r>
      <w:hyperlink r:id="rId14" w:history="1">
        <w:r w:rsidRPr="00C22500">
          <w:rPr>
            <w:rStyle w:val="Hyperlink"/>
            <w:rFonts w:ascii="Arial" w:hAnsi="Arial" w:cs="Arial"/>
          </w:rPr>
          <w:t>pair with your Apple phone</w:t>
        </w:r>
      </w:hyperlink>
      <w:r w:rsidRPr="00C22500">
        <w:rPr>
          <w:rFonts w:ascii="Arial" w:hAnsi="Arial" w:cs="Arial"/>
        </w:rPr>
        <w:t>.</w:t>
      </w:r>
    </w:p>
    <w:p w14:paraId="096A8A21" w14:textId="3F2D8BE6" w:rsidR="00664F4F" w:rsidRPr="00EC31F5" w:rsidRDefault="00EC31F5" w:rsidP="002700F7">
      <w:pPr>
        <w:rPr>
          <w:rFonts w:ascii="Arial" w:hAnsi="Arial" w:cs="Arial"/>
          <w:b/>
          <w:sz w:val="24"/>
          <w:u w:val="single"/>
        </w:rPr>
      </w:pPr>
      <w:r>
        <w:rPr>
          <w:rFonts w:ascii="Arial" w:hAnsi="Arial" w:cs="Arial"/>
          <w:b/>
          <w:sz w:val="24"/>
          <w:u w:val="single"/>
        </w:rPr>
        <w:lastRenderedPageBreak/>
        <w:br/>
      </w:r>
      <w:r w:rsidR="002700F7" w:rsidRPr="00EC31F5">
        <w:rPr>
          <w:rFonts w:ascii="Arial" w:hAnsi="Arial" w:cs="Arial"/>
          <w:b/>
          <w:sz w:val="24"/>
          <w:u w:val="single"/>
        </w:rPr>
        <w:t>Sample</w:t>
      </w:r>
      <w:r w:rsidR="002B31E6" w:rsidRPr="00EC31F5">
        <w:rPr>
          <w:rFonts w:ascii="Arial" w:hAnsi="Arial" w:cs="Arial"/>
          <w:b/>
          <w:sz w:val="24"/>
          <w:u w:val="single"/>
        </w:rPr>
        <w:t xml:space="preserve"> </w:t>
      </w:r>
      <w:r w:rsidR="00EC0221" w:rsidRPr="00EC31F5">
        <w:rPr>
          <w:rFonts w:ascii="Arial" w:hAnsi="Arial" w:cs="Arial"/>
          <w:b/>
          <w:sz w:val="24"/>
          <w:u w:val="single"/>
        </w:rPr>
        <w:t xml:space="preserve">Frameworks for Using </w:t>
      </w:r>
      <w:proofErr w:type="spellStart"/>
      <w:r w:rsidR="00EC0221" w:rsidRPr="00EC31F5">
        <w:rPr>
          <w:rFonts w:ascii="Arial" w:hAnsi="Arial" w:cs="Arial"/>
          <w:b/>
          <w:sz w:val="24"/>
          <w:u w:val="single"/>
        </w:rPr>
        <w:t>inReach</w:t>
      </w:r>
      <w:proofErr w:type="spellEnd"/>
      <w:r>
        <w:rPr>
          <w:rFonts w:ascii="Arial" w:hAnsi="Arial" w:cs="Arial"/>
          <w:b/>
          <w:sz w:val="24"/>
          <w:u w:val="single"/>
        </w:rPr>
        <w:t xml:space="preserve"> Devices</w:t>
      </w:r>
    </w:p>
    <w:tbl>
      <w:tblPr>
        <w:tblW w:w="966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6580"/>
      </w:tblGrid>
      <w:tr w:rsidR="00EC0221" w:rsidRPr="001F4C31" w14:paraId="0D4A2CEA" w14:textId="77777777" w:rsidTr="00075494">
        <w:trPr>
          <w:trHeight w:val="260"/>
        </w:trPr>
        <w:tc>
          <w:tcPr>
            <w:tcW w:w="9660" w:type="dxa"/>
            <w:gridSpan w:val="2"/>
          </w:tcPr>
          <w:p w14:paraId="2D50BC07" w14:textId="043D7A5B" w:rsidR="00EC0221" w:rsidRPr="002700F7" w:rsidRDefault="00EC0221" w:rsidP="00E643BB">
            <w:pPr>
              <w:rPr>
                <w:rFonts w:ascii="Arial" w:hAnsi="Arial" w:cs="Arial"/>
                <w:b/>
              </w:rPr>
            </w:pPr>
            <w:r w:rsidRPr="002700F7">
              <w:rPr>
                <w:rFonts w:ascii="Arial" w:hAnsi="Arial" w:cs="Arial"/>
                <w:b/>
              </w:rPr>
              <w:t xml:space="preserve">Volunteer </w:t>
            </w:r>
            <w:r w:rsidR="005057EE" w:rsidRPr="002700F7">
              <w:rPr>
                <w:rFonts w:ascii="Arial" w:hAnsi="Arial" w:cs="Arial"/>
                <w:b/>
              </w:rPr>
              <w:t xml:space="preserve">using </w:t>
            </w:r>
            <w:proofErr w:type="spellStart"/>
            <w:r w:rsidRPr="002700F7">
              <w:rPr>
                <w:rFonts w:ascii="Arial" w:hAnsi="Arial" w:cs="Arial"/>
                <w:b/>
              </w:rPr>
              <w:t>inReach</w:t>
            </w:r>
            <w:proofErr w:type="spellEnd"/>
            <w:r w:rsidRPr="002700F7">
              <w:rPr>
                <w:rFonts w:ascii="Arial" w:hAnsi="Arial" w:cs="Arial"/>
                <w:b/>
              </w:rPr>
              <w:t xml:space="preserve"> as backup communication tool</w:t>
            </w:r>
          </w:p>
        </w:tc>
      </w:tr>
      <w:tr w:rsidR="00EC0221" w:rsidRPr="001F4C31" w14:paraId="3DFFE8B6" w14:textId="3942AA80" w:rsidTr="00075494">
        <w:trPr>
          <w:trHeight w:val="899"/>
        </w:trPr>
        <w:tc>
          <w:tcPr>
            <w:tcW w:w="3080" w:type="dxa"/>
          </w:tcPr>
          <w:p w14:paraId="1B5243CE" w14:textId="57CA5C84" w:rsidR="00EC0221" w:rsidRPr="001F4C31" w:rsidRDefault="00EC0221" w:rsidP="00E643BB">
            <w:pPr>
              <w:rPr>
                <w:rFonts w:ascii="Arial" w:hAnsi="Arial" w:cs="Arial"/>
              </w:rPr>
            </w:pPr>
            <w:r w:rsidRPr="001F4C31">
              <w:rPr>
                <w:rFonts w:ascii="Arial" w:hAnsi="Arial" w:cs="Arial"/>
              </w:rPr>
              <w:t xml:space="preserve">How the device </w:t>
            </w:r>
            <w:r w:rsidR="006F0B26">
              <w:rPr>
                <w:rFonts w:ascii="Arial" w:hAnsi="Arial" w:cs="Arial"/>
              </w:rPr>
              <w:t>is</w:t>
            </w:r>
            <w:r w:rsidRPr="001F4C31">
              <w:rPr>
                <w:rFonts w:ascii="Arial" w:hAnsi="Arial" w:cs="Arial"/>
              </w:rPr>
              <w:t xml:space="preserve"> used:</w:t>
            </w:r>
          </w:p>
        </w:tc>
        <w:tc>
          <w:tcPr>
            <w:tcW w:w="6580" w:type="dxa"/>
          </w:tcPr>
          <w:p w14:paraId="4D93BFA0" w14:textId="49D259CE" w:rsidR="00EC0221" w:rsidRPr="001F4C31" w:rsidRDefault="00EC0221" w:rsidP="00EC0221">
            <w:pPr>
              <w:rPr>
                <w:rFonts w:ascii="Arial" w:hAnsi="Arial" w:cs="Arial"/>
              </w:rPr>
            </w:pPr>
            <w:proofErr w:type="spellStart"/>
            <w:r w:rsidRPr="001F4C31">
              <w:rPr>
                <w:rFonts w:ascii="Arial" w:hAnsi="Arial" w:cs="Arial"/>
              </w:rPr>
              <w:t>inReach</w:t>
            </w:r>
            <w:proofErr w:type="spellEnd"/>
            <w:r w:rsidRPr="001F4C31">
              <w:rPr>
                <w:rFonts w:ascii="Arial" w:hAnsi="Arial" w:cs="Arial"/>
              </w:rPr>
              <w:t xml:space="preserve"> is carried as a backup to a radio or cell phone. It is not used for daily communication but is useful </w:t>
            </w:r>
            <w:r w:rsidR="00C90CCF">
              <w:rPr>
                <w:rFonts w:ascii="Arial" w:hAnsi="Arial" w:cs="Arial"/>
              </w:rPr>
              <w:t>for</w:t>
            </w:r>
            <w:r w:rsidRPr="001F4C31">
              <w:rPr>
                <w:rFonts w:ascii="Arial" w:hAnsi="Arial" w:cs="Arial"/>
              </w:rPr>
              <w:t xml:space="preserve"> </w:t>
            </w:r>
            <w:r w:rsidR="005057EE" w:rsidRPr="001F4C31">
              <w:rPr>
                <w:rFonts w:ascii="Arial" w:hAnsi="Arial" w:cs="Arial"/>
              </w:rPr>
              <w:t xml:space="preserve">gaps in radio or cell phone </w:t>
            </w:r>
            <w:r w:rsidRPr="001F4C31">
              <w:rPr>
                <w:rFonts w:ascii="Arial" w:hAnsi="Arial" w:cs="Arial"/>
              </w:rPr>
              <w:t>coverage.</w:t>
            </w:r>
          </w:p>
        </w:tc>
      </w:tr>
      <w:tr w:rsidR="00EC0221" w:rsidRPr="001F4C31" w14:paraId="64CBABCC" w14:textId="77777777" w:rsidTr="006861DF">
        <w:trPr>
          <w:trHeight w:val="3140"/>
        </w:trPr>
        <w:tc>
          <w:tcPr>
            <w:tcW w:w="3080" w:type="dxa"/>
          </w:tcPr>
          <w:p w14:paraId="52385A4E" w14:textId="562DA29B" w:rsidR="00EC0221" w:rsidRPr="001F4C31" w:rsidRDefault="00EC0221" w:rsidP="00E643BB">
            <w:pPr>
              <w:rPr>
                <w:rFonts w:ascii="Arial" w:hAnsi="Arial" w:cs="Arial"/>
              </w:rPr>
            </w:pPr>
            <w:r w:rsidRPr="001F4C31">
              <w:rPr>
                <w:rFonts w:ascii="Arial" w:hAnsi="Arial" w:cs="Arial"/>
              </w:rPr>
              <w:t>Before</w:t>
            </w:r>
            <w:r w:rsidR="006861DF">
              <w:rPr>
                <w:rFonts w:ascii="Arial" w:hAnsi="Arial" w:cs="Arial"/>
              </w:rPr>
              <w:t xml:space="preserve"> going into the field</w:t>
            </w:r>
            <w:r w:rsidRPr="001F4C31">
              <w:rPr>
                <w:rFonts w:ascii="Arial" w:hAnsi="Arial" w:cs="Arial"/>
              </w:rPr>
              <w:t>:</w:t>
            </w:r>
          </w:p>
        </w:tc>
        <w:tc>
          <w:tcPr>
            <w:tcW w:w="6580" w:type="dxa"/>
          </w:tcPr>
          <w:p w14:paraId="6AC59A5A" w14:textId="00F0BF30" w:rsidR="004B3A92" w:rsidRDefault="00942DFD" w:rsidP="00EC0221">
            <w:pPr>
              <w:rPr>
                <w:rFonts w:ascii="Arial" w:hAnsi="Arial" w:cs="Arial"/>
              </w:rPr>
            </w:pPr>
            <w:r w:rsidRPr="001F4C31">
              <w:rPr>
                <w:rFonts w:ascii="Arial" w:hAnsi="Arial" w:cs="Arial"/>
              </w:rPr>
              <w:t>T</w:t>
            </w:r>
            <w:r w:rsidR="005057EE" w:rsidRPr="001F4C31">
              <w:rPr>
                <w:rFonts w:ascii="Arial" w:hAnsi="Arial" w:cs="Arial"/>
              </w:rPr>
              <w:t xml:space="preserve">urn on </w:t>
            </w:r>
            <w:r w:rsidR="00102885" w:rsidRPr="001F4C31">
              <w:rPr>
                <w:rFonts w:ascii="Arial" w:hAnsi="Arial" w:cs="Arial"/>
              </w:rPr>
              <w:t xml:space="preserve">the device and note how to start a new message using the contact information on </w:t>
            </w:r>
            <w:r w:rsidR="00560E93">
              <w:rPr>
                <w:rFonts w:ascii="Arial" w:hAnsi="Arial" w:cs="Arial"/>
              </w:rPr>
              <w:t>your</w:t>
            </w:r>
            <w:r w:rsidR="00102885" w:rsidRPr="001F4C31">
              <w:rPr>
                <w:rFonts w:ascii="Arial" w:hAnsi="Arial" w:cs="Arial"/>
              </w:rPr>
              <w:t xml:space="preserve"> TCP. Consult TCP and note which numbers are cell phones</w:t>
            </w:r>
            <w:r w:rsidR="003D4CB6" w:rsidRPr="001F4C31">
              <w:rPr>
                <w:rFonts w:ascii="Arial" w:hAnsi="Arial" w:cs="Arial"/>
              </w:rPr>
              <w:t xml:space="preserve">. Reminder: </w:t>
            </w:r>
            <w:proofErr w:type="spellStart"/>
            <w:r w:rsidR="00102885" w:rsidRPr="001F4C31">
              <w:rPr>
                <w:rFonts w:ascii="Arial" w:hAnsi="Arial" w:cs="Arial"/>
              </w:rPr>
              <w:t>inReach</w:t>
            </w:r>
            <w:proofErr w:type="spellEnd"/>
            <w:r w:rsidR="003D4CB6" w:rsidRPr="001F4C31">
              <w:rPr>
                <w:rFonts w:ascii="Arial" w:hAnsi="Arial" w:cs="Arial"/>
              </w:rPr>
              <w:t xml:space="preserve"> devices </w:t>
            </w:r>
            <w:r w:rsidR="00102885" w:rsidRPr="001F4C31">
              <w:rPr>
                <w:rFonts w:ascii="Arial" w:hAnsi="Arial" w:cs="Arial"/>
              </w:rPr>
              <w:t>cannot communicate with landlines</w:t>
            </w:r>
            <w:r w:rsidR="003D4CB6" w:rsidRPr="001F4C31">
              <w:rPr>
                <w:rFonts w:ascii="Arial" w:hAnsi="Arial" w:cs="Arial"/>
              </w:rPr>
              <w:t>.</w:t>
            </w:r>
            <w:r w:rsidR="00F61519">
              <w:rPr>
                <w:rFonts w:ascii="Arial" w:hAnsi="Arial" w:cs="Arial"/>
              </w:rPr>
              <w:t xml:space="preserve"> </w:t>
            </w:r>
          </w:p>
          <w:p w14:paraId="62D66240" w14:textId="77777777" w:rsidR="006F0B26" w:rsidRPr="001F4C31" w:rsidRDefault="006F0B26" w:rsidP="006F0B26">
            <w:pPr>
              <w:rPr>
                <w:rFonts w:ascii="Arial" w:hAnsi="Arial" w:cs="Arial"/>
              </w:rPr>
            </w:pPr>
            <w:r w:rsidRPr="001F4C31">
              <w:rPr>
                <w:rFonts w:ascii="Arial" w:hAnsi="Arial" w:cs="Arial"/>
              </w:rPr>
              <w:t xml:space="preserve">Notify your tracker that you will be carrying an </w:t>
            </w:r>
            <w:proofErr w:type="spellStart"/>
            <w:r w:rsidRPr="001F4C31">
              <w:rPr>
                <w:rFonts w:ascii="Arial" w:hAnsi="Arial" w:cs="Arial"/>
              </w:rPr>
              <w:t>inReach</w:t>
            </w:r>
            <w:proofErr w:type="spellEnd"/>
            <w:r w:rsidRPr="001F4C31">
              <w:rPr>
                <w:rFonts w:ascii="Arial" w:hAnsi="Arial" w:cs="Arial"/>
              </w:rPr>
              <w:t xml:space="preserve"> as a backup communication device by including it on your TCP.</w:t>
            </w:r>
          </w:p>
          <w:p w14:paraId="6DDB7375" w14:textId="7D75D103" w:rsidR="006F0B26" w:rsidRDefault="00565D8F" w:rsidP="006F0B26">
            <w:pPr>
              <w:rPr>
                <w:rFonts w:ascii="Arial" w:hAnsi="Arial" w:cs="Arial"/>
              </w:rPr>
            </w:pPr>
            <w:r>
              <w:rPr>
                <w:rFonts w:ascii="Arial" w:hAnsi="Arial" w:cs="Arial"/>
              </w:rPr>
              <w:t>S</w:t>
            </w:r>
            <w:r w:rsidR="00F61519">
              <w:rPr>
                <w:rFonts w:ascii="Arial" w:hAnsi="Arial" w:cs="Arial"/>
              </w:rPr>
              <w:t>end a message to your tracker</w:t>
            </w:r>
            <w:r w:rsidR="00664F4F">
              <w:rPr>
                <w:rFonts w:ascii="Arial" w:hAnsi="Arial" w:cs="Arial"/>
              </w:rPr>
              <w:t>.</w:t>
            </w:r>
            <w:r w:rsidR="00757902">
              <w:rPr>
                <w:rFonts w:ascii="Arial" w:hAnsi="Arial" w:cs="Arial"/>
              </w:rPr>
              <w:t xml:space="preserve"> </w:t>
            </w:r>
            <w:r w:rsidR="00664F4F">
              <w:rPr>
                <w:rFonts w:ascii="Arial" w:hAnsi="Arial" w:cs="Arial"/>
              </w:rPr>
              <w:t>T</w:t>
            </w:r>
            <w:r w:rsidR="004B3A92">
              <w:rPr>
                <w:rFonts w:ascii="Arial" w:hAnsi="Arial" w:cs="Arial"/>
              </w:rPr>
              <w:t xml:space="preserve">his will make </w:t>
            </w:r>
            <w:r w:rsidR="00046E9B">
              <w:rPr>
                <w:rFonts w:ascii="Arial" w:hAnsi="Arial" w:cs="Arial"/>
              </w:rPr>
              <w:t>communicating</w:t>
            </w:r>
            <w:r w:rsidR="004B3A92">
              <w:rPr>
                <w:rFonts w:ascii="Arial" w:hAnsi="Arial" w:cs="Arial"/>
              </w:rPr>
              <w:t xml:space="preserve"> with your tracker easier </w:t>
            </w:r>
            <w:r w:rsidR="006861DF">
              <w:rPr>
                <w:rFonts w:ascii="Arial" w:hAnsi="Arial" w:cs="Arial"/>
              </w:rPr>
              <w:t>if</w:t>
            </w:r>
            <w:r w:rsidR="004B3A92">
              <w:rPr>
                <w:rFonts w:ascii="Arial" w:hAnsi="Arial" w:cs="Arial"/>
              </w:rPr>
              <w:t xml:space="preserve"> you need to use the device</w:t>
            </w:r>
            <w:r w:rsidR="0015686B">
              <w:rPr>
                <w:rFonts w:ascii="Arial" w:hAnsi="Arial" w:cs="Arial"/>
              </w:rPr>
              <w:t xml:space="preserve"> in the field</w:t>
            </w:r>
            <w:r w:rsidR="004B3A92">
              <w:rPr>
                <w:rFonts w:ascii="Arial" w:hAnsi="Arial" w:cs="Arial"/>
              </w:rPr>
              <w:t>.</w:t>
            </w:r>
            <w:r w:rsidR="006F0B26" w:rsidRPr="001F4C31">
              <w:rPr>
                <w:rFonts w:ascii="Arial" w:hAnsi="Arial" w:cs="Arial"/>
              </w:rPr>
              <w:t xml:space="preserve"> </w:t>
            </w:r>
          </w:p>
          <w:p w14:paraId="56ED3308" w14:textId="6FBA4BEE" w:rsidR="00F61519" w:rsidRPr="001F4C31" w:rsidRDefault="006F0B26" w:rsidP="006F0B26">
            <w:pPr>
              <w:rPr>
                <w:rFonts w:ascii="Arial" w:hAnsi="Arial" w:cs="Arial"/>
              </w:rPr>
            </w:pPr>
            <w:r w:rsidRPr="001F4C31">
              <w:rPr>
                <w:rFonts w:ascii="Arial" w:hAnsi="Arial" w:cs="Arial"/>
              </w:rPr>
              <w:t>Confirm th</w:t>
            </w:r>
            <w:r>
              <w:rPr>
                <w:rFonts w:ascii="Arial" w:hAnsi="Arial" w:cs="Arial"/>
              </w:rPr>
              <w:t>e</w:t>
            </w:r>
            <w:r w:rsidRPr="001F4C31">
              <w:rPr>
                <w:rFonts w:ascii="Arial" w:hAnsi="Arial" w:cs="Arial"/>
              </w:rPr>
              <w:t xml:space="preserve"> </w:t>
            </w:r>
            <w:proofErr w:type="spellStart"/>
            <w:r w:rsidRPr="001F4C31">
              <w:rPr>
                <w:rFonts w:ascii="Arial" w:hAnsi="Arial" w:cs="Arial"/>
              </w:rPr>
              <w:t>inReach</w:t>
            </w:r>
            <w:proofErr w:type="spellEnd"/>
            <w:r w:rsidRPr="001F4C31">
              <w:rPr>
                <w:rFonts w:ascii="Arial" w:hAnsi="Arial" w:cs="Arial"/>
              </w:rPr>
              <w:t xml:space="preserve"> is </w:t>
            </w:r>
            <w:r>
              <w:rPr>
                <w:rFonts w:ascii="Arial" w:hAnsi="Arial" w:cs="Arial"/>
              </w:rPr>
              <w:t xml:space="preserve">fully </w:t>
            </w:r>
            <w:r w:rsidRPr="001F4C31">
              <w:rPr>
                <w:rFonts w:ascii="Arial" w:hAnsi="Arial" w:cs="Arial"/>
              </w:rPr>
              <w:t>charged</w:t>
            </w:r>
            <w:r>
              <w:rPr>
                <w:rFonts w:ascii="Arial" w:hAnsi="Arial" w:cs="Arial"/>
              </w:rPr>
              <w:t>.</w:t>
            </w:r>
          </w:p>
        </w:tc>
      </w:tr>
    </w:tbl>
    <w:p w14:paraId="26B6753A" w14:textId="77777777" w:rsidR="00075494" w:rsidRPr="00EC31F5" w:rsidRDefault="00075494" w:rsidP="00E643BB">
      <w:pPr>
        <w:rPr>
          <w:rFonts w:ascii="Arial" w:hAnsi="Arial" w:cs="Arial"/>
          <w:b/>
          <w:sz w:val="6"/>
          <w:szCs w:val="6"/>
        </w:rPr>
      </w:pPr>
    </w:p>
    <w:tbl>
      <w:tblPr>
        <w:tblW w:w="966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6580"/>
      </w:tblGrid>
      <w:tr w:rsidR="006C36BC" w:rsidRPr="001F4C31" w14:paraId="449F9202" w14:textId="77777777" w:rsidTr="00EC31F5">
        <w:trPr>
          <w:trHeight w:val="422"/>
        </w:trPr>
        <w:tc>
          <w:tcPr>
            <w:tcW w:w="9660" w:type="dxa"/>
            <w:gridSpan w:val="2"/>
          </w:tcPr>
          <w:p w14:paraId="46E46FBD" w14:textId="17FEBB2C" w:rsidR="006C36BC" w:rsidRPr="002700F7" w:rsidRDefault="006C36BC" w:rsidP="00A76E08">
            <w:pPr>
              <w:rPr>
                <w:rFonts w:ascii="Arial" w:hAnsi="Arial" w:cs="Arial"/>
                <w:b/>
              </w:rPr>
            </w:pPr>
            <w:r w:rsidRPr="002700F7">
              <w:rPr>
                <w:rFonts w:ascii="Arial" w:hAnsi="Arial" w:cs="Arial"/>
                <w:b/>
              </w:rPr>
              <w:t xml:space="preserve">Crew Leader/Communication Lead using </w:t>
            </w:r>
            <w:proofErr w:type="spellStart"/>
            <w:r w:rsidRPr="002700F7">
              <w:rPr>
                <w:rFonts w:ascii="Arial" w:hAnsi="Arial" w:cs="Arial"/>
                <w:b/>
              </w:rPr>
              <w:t>inReach</w:t>
            </w:r>
            <w:proofErr w:type="spellEnd"/>
            <w:r w:rsidRPr="002700F7">
              <w:rPr>
                <w:rFonts w:ascii="Arial" w:hAnsi="Arial" w:cs="Arial"/>
                <w:b/>
              </w:rPr>
              <w:t xml:space="preserve"> as primary communication tool</w:t>
            </w:r>
          </w:p>
        </w:tc>
      </w:tr>
      <w:tr w:rsidR="006C36BC" w:rsidRPr="001F4C31" w14:paraId="6807B26A" w14:textId="77777777" w:rsidTr="00075494">
        <w:trPr>
          <w:trHeight w:val="674"/>
        </w:trPr>
        <w:tc>
          <w:tcPr>
            <w:tcW w:w="3080" w:type="dxa"/>
          </w:tcPr>
          <w:p w14:paraId="38B1233B" w14:textId="2496D640" w:rsidR="006C36BC" w:rsidRPr="001F4C31" w:rsidRDefault="006C36BC" w:rsidP="00A76E08">
            <w:pPr>
              <w:rPr>
                <w:rFonts w:ascii="Arial" w:hAnsi="Arial" w:cs="Arial"/>
              </w:rPr>
            </w:pPr>
            <w:r w:rsidRPr="001F4C31">
              <w:rPr>
                <w:rFonts w:ascii="Arial" w:hAnsi="Arial" w:cs="Arial"/>
              </w:rPr>
              <w:t xml:space="preserve">How the device </w:t>
            </w:r>
            <w:r w:rsidR="006F0B26">
              <w:rPr>
                <w:rFonts w:ascii="Arial" w:hAnsi="Arial" w:cs="Arial"/>
              </w:rPr>
              <w:t>is</w:t>
            </w:r>
            <w:r w:rsidRPr="001F4C31">
              <w:rPr>
                <w:rFonts w:ascii="Arial" w:hAnsi="Arial" w:cs="Arial"/>
              </w:rPr>
              <w:t xml:space="preserve"> used:</w:t>
            </w:r>
          </w:p>
        </w:tc>
        <w:tc>
          <w:tcPr>
            <w:tcW w:w="6580" w:type="dxa"/>
          </w:tcPr>
          <w:p w14:paraId="0E081B30" w14:textId="31E1F4FC" w:rsidR="006C36BC" w:rsidRPr="001F4C31" w:rsidRDefault="006C36BC" w:rsidP="006C36BC">
            <w:pPr>
              <w:rPr>
                <w:rFonts w:ascii="Arial" w:hAnsi="Arial" w:cs="Arial"/>
              </w:rPr>
            </w:pPr>
            <w:proofErr w:type="spellStart"/>
            <w:r w:rsidRPr="001F4C31">
              <w:rPr>
                <w:rFonts w:ascii="Arial" w:hAnsi="Arial" w:cs="Arial"/>
              </w:rPr>
              <w:t>inReach</w:t>
            </w:r>
            <w:proofErr w:type="spellEnd"/>
            <w:r w:rsidRPr="001F4C31">
              <w:rPr>
                <w:rFonts w:ascii="Arial" w:hAnsi="Arial" w:cs="Arial"/>
              </w:rPr>
              <w:t xml:space="preserve"> is carried as the primary communication tool</w:t>
            </w:r>
            <w:r w:rsidR="00C775DD">
              <w:rPr>
                <w:rFonts w:ascii="Arial" w:hAnsi="Arial" w:cs="Arial"/>
              </w:rPr>
              <w:t xml:space="preserve"> and used </w:t>
            </w:r>
            <w:r w:rsidR="008525C3" w:rsidRPr="001F4C31">
              <w:rPr>
                <w:rFonts w:ascii="Arial" w:hAnsi="Arial" w:cs="Arial"/>
              </w:rPr>
              <w:t>for daily communication with the tracker.</w:t>
            </w:r>
          </w:p>
        </w:tc>
      </w:tr>
      <w:tr w:rsidR="006C36BC" w:rsidRPr="001F4C31" w14:paraId="5FAC2282" w14:textId="77777777" w:rsidTr="00EC31F5">
        <w:trPr>
          <w:trHeight w:val="350"/>
        </w:trPr>
        <w:tc>
          <w:tcPr>
            <w:tcW w:w="3080" w:type="dxa"/>
          </w:tcPr>
          <w:p w14:paraId="0A546C45" w14:textId="5A184274" w:rsidR="006C36BC" w:rsidRPr="001F4C31" w:rsidRDefault="006C36BC" w:rsidP="00A76E08">
            <w:pPr>
              <w:rPr>
                <w:rFonts w:ascii="Arial" w:hAnsi="Arial" w:cs="Arial"/>
              </w:rPr>
            </w:pPr>
            <w:r w:rsidRPr="001F4C31">
              <w:rPr>
                <w:rFonts w:ascii="Arial" w:hAnsi="Arial" w:cs="Arial"/>
              </w:rPr>
              <w:t xml:space="preserve">Before </w:t>
            </w:r>
            <w:r w:rsidR="006861DF">
              <w:rPr>
                <w:rFonts w:ascii="Arial" w:hAnsi="Arial" w:cs="Arial"/>
              </w:rPr>
              <w:t>going into the field</w:t>
            </w:r>
            <w:r w:rsidRPr="001F4C31">
              <w:rPr>
                <w:rFonts w:ascii="Arial" w:hAnsi="Arial" w:cs="Arial"/>
              </w:rPr>
              <w:t>:</w:t>
            </w:r>
          </w:p>
        </w:tc>
        <w:tc>
          <w:tcPr>
            <w:tcW w:w="6580" w:type="dxa"/>
          </w:tcPr>
          <w:p w14:paraId="5C85C6EB" w14:textId="12A33CAC" w:rsidR="00075494" w:rsidRDefault="00075494" w:rsidP="00A76E08">
            <w:pPr>
              <w:rPr>
                <w:rFonts w:ascii="Arial" w:hAnsi="Arial" w:cs="Arial"/>
              </w:rPr>
            </w:pPr>
            <w:r w:rsidRPr="001F4C31">
              <w:rPr>
                <w:rFonts w:ascii="Arial" w:hAnsi="Arial" w:cs="Arial"/>
              </w:rPr>
              <w:t>Crew Leader acquire</w:t>
            </w:r>
            <w:r w:rsidR="00664F4F">
              <w:rPr>
                <w:rFonts w:ascii="Arial" w:hAnsi="Arial" w:cs="Arial"/>
              </w:rPr>
              <w:t>s</w:t>
            </w:r>
            <w:r w:rsidRPr="001F4C31">
              <w:rPr>
                <w:rFonts w:ascii="Arial" w:hAnsi="Arial" w:cs="Arial"/>
              </w:rPr>
              <w:t xml:space="preserve"> two devices with enough time for the </w:t>
            </w:r>
            <w:r w:rsidR="008320FE">
              <w:rPr>
                <w:rFonts w:ascii="Arial" w:hAnsi="Arial" w:cs="Arial"/>
              </w:rPr>
              <w:t>C</w:t>
            </w:r>
            <w:r w:rsidRPr="001F4C31">
              <w:rPr>
                <w:rFonts w:ascii="Arial" w:hAnsi="Arial" w:cs="Arial"/>
              </w:rPr>
              <w:t xml:space="preserve">rew </w:t>
            </w:r>
            <w:r w:rsidR="008320FE">
              <w:rPr>
                <w:rFonts w:ascii="Arial" w:hAnsi="Arial" w:cs="Arial"/>
              </w:rPr>
              <w:t>L</w:t>
            </w:r>
            <w:r w:rsidRPr="001F4C31">
              <w:rPr>
                <w:rFonts w:ascii="Arial" w:hAnsi="Arial" w:cs="Arial"/>
              </w:rPr>
              <w:t xml:space="preserve">eader </w:t>
            </w:r>
            <w:r w:rsidR="008320FE">
              <w:rPr>
                <w:rFonts w:ascii="Arial" w:hAnsi="Arial" w:cs="Arial"/>
              </w:rPr>
              <w:t>and/</w:t>
            </w:r>
            <w:r w:rsidRPr="001F4C31">
              <w:rPr>
                <w:rFonts w:ascii="Arial" w:hAnsi="Arial" w:cs="Arial"/>
              </w:rPr>
              <w:t xml:space="preserve">or Communication Lead to become familiar with their operation. </w:t>
            </w:r>
          </w:p>
          <w:p w14:paraId="11CB856D" w14:textId="1B5B4B48" w:rsidR="00BC5FCD" w:rsidRDefault="006F0B26" w:rsidP="00A76E08">
            <w:pPr>
              <w:rPr>
                <w:rFonts w:ascii="Arial" w:hAnsi="Arial" w:cs="Arial"/>
              </w:rPr>
            </w:pPr>
            <w:r>
              <w:rPr>
                <w:rFonts w:ascii="Arial" w:hAnsi="Arial" w:cs="Arial"/>
              </w:rPr>
              <w:t xml:space="preserve">Designate a </w:t>
            </w:r>
            <w:r w:rsidR="00664F4F" w:rsidRPr="001F4C31">
              <w:rPr>
                <w:rFonts w:ascii="Arial" w:hAnsi="Arial" w:cs="Arial"/>
              </w:rPr>
              <w:t>primary device for checking in and out and receiving incoming messages.</w:t>
            </w:r>
            <w:r w:rsidR="00664F4F">
              <w:rPr>
                <w:rFonts w:ascii="Arial" w:hAnsi="Arial" w:cs="Arial"/>
              </w:rPr>
              <w:t xml:space="preserve"> </w:t>
            </w:r>
            <w:r>
              <w:rPr>
                <w:rFonts w:ascii="Arial" w:hAnsi="Arial" w:cs="Arial"/>
              </w:rPr>
              <w:t>The</w:t>
            </w:r>
            <w:r w:rsidR="00664F4F" w:rsidRPr="001F4C31">
              <w:rPr>
                <w:rFonts w:ascii="Arial" w:hAnsi="Arial" w:cs="Arial"/>
              </w:rPr>
              <w:t xml:space="preserve"> second device is </w:t>
            </w:r>
            <w:r>
              <w:rPr>
                <w:rFonts w:ascii="Arial" w:hAnsi="Arial" w:cs="Arial"/>
              </w:rPr>
              <w:t xml:space="preserve">available as a backup and </w:t>
            </w:r>
            <w:r w:rsidR="00664F4F" w:rsidRPr="001F4C31">
              <w:rPr>
                <w:rFonts w:ascii="Arial" w:hAnsi="Arial" w:cs="Arial"/>
              </w:rPr>
              <w:t>used if the crew spreads</w:t>
            </w:r>
            <w:r w:rsidR="0015686B">
              <w:rPr>
                <w:rFonts w:ascii="Arial" w:hAnsi="Arial" w:cs="Arial"/>
              </w:rPr>
              <w:t xml:space="preserve"> out</w:t>
            </w:r>
            <w:r w:rsidR="00664F4F" w:rsidRPr="001F4C31">
              <w:rPr>
                <w:rFonts w:ascii="Arial" w:hAnsi="Arial" w:cs="Arial"/>
              </w:rPr>
              <w:t xml:space="preserve"> </w:t>
            </w:r>
            <w:r>
              <w:rPr>
                <w:rFonts w:ascii="Arial" w:hAnsi="Arial" w:cs="Arial"/>
              </w:rPr>
              <w:t>in the field.</w:t>
            </w:r>
          </w:p>
          <w:p w14:paraId="6E10BAC1" w14:textId="686D0272" w:rsidR="00BC5FCD" w:rsidRDefault="00BC5FCD" w:rsidP="00A76E08">
            <w:pPr>
              <w:rPr>
                <w:rFonts w:ascii="Arial" w:hAnsi="Arial" w:cs="Arial"/>
              </w:rPr>
            </w:pPr>
            <w:r>
              <w:rPr>
                <w:rFonts w:ascii="Arial" w:hAnsi="Arial" w:cs="Arial"/>
              </w:rPr>
              <w:t xml:space="preserve">Prep for communication </w:t>
            </w:r>
            <w:r w:rsidR="006F0B26">
              <w:rPr>
                <w:rFonts w:ascii="Arial" w:hAnsi="Arial" w:cs="Arial"/>
              </w:rPr>
              <w:t xml:space="preserve">between the two devices </w:t>
            </w:r>
            <w:r>
              <w:rPr>
                <w:rFonts w:ascii="Arial" w:hAnsi="Arial" w:cs="Arial"/>
              </w:rPr>
              <w:t xml:space="preserve">by adding the other device’s </w:t>
            </w:r>
            <w:proofErr w:type="spellStart"/>
            <w:r>
              <w:rPr>
                <w:rFonts w:ascii="Arial" w:hAnsi="Arial" w:cs="Arial"/>
              </w:rPr>
              <w:t>inReach</w:t>
            </w:r>
            <w:proofErr w:type="spellEnd"/>
            <w:r>
              <w:rPr>
                <w:rFonts w:ascii="Arial" w:hAnsi="Arial" w:cs="Arial"/>
              </w:rPr>
              <w:t xml:space="preserve"> address as a contact. </w:t>
            </w:r>
          </w:p>
          <w:p w14:paraId="08E3C76D" w14:textId="77777777" w:rsidR="008320FE" w:rsidRDefault="006F0B26" w:rsidP="00A76E08">
            <w:pPr>
              <w:rPr>
                <w:rFonts w:ascii="Arial" w:hAnsi="Arial" w:cs="Arial"/>
              </w:rPr>
            </w:pPr>
            <w:r>
              <w:rPr>
                <w:rFonts w:ascii="Arial" w:hAnsi="Arial" w:cs="Arial"/>
              </w:rPr>
              <w:t>Create a plan to communicate with your tracker</w:t>
            </w:r>
            <w:r w:rsidR="008320FE">
              <w:rPr>
                <w:rFonts w:ascii="Arial" w:hAnsi="Arial" w:cs="Arial"/>
              </w:rPr>
              <w:t xml:space="preserve"> and d</w:t>
            </w:r>
            <w:r>
              <w:rPr>
                <w:rFonts w:ascii="Arial" w:hAnsi="Arial" w:cs="Arial"/>
              </w:rPr>
              <w:t xml:space="preserve">ocument </w:t>
            </w:r>
            <w:r w:rsidR="008320FE">
              <w:rPr>
                <w:rFonts w:ascii="Arial" w:hAnsi="Arial" w:cs="Arial"/>
              </w:rPr>
              <w:t xml:space="preserve">it </w:t>
            </w:r>
            <w:r>
              <w:rPr>
                <w:rFonts w:ascii="Arial" w:hAnsi="Arial" w:cs="Arial"/>
              </w:rPr>
              <w:t xml:space="preserve">in </w:t>
            </w:r>
            <w:r w:rsidRPr="00373908">
              <w:rPr>
                <w:rFonts w:ascii="Arial" w:hAnsi="Arial" w:cs="Arial"/>
                <w:i/>
              </w:rPr>
              <w:t>Instructions for Other Devices</w:t>
            </w:r>
            <w:r>
              <w:rPr>
                <w:rFonts w:ascii="Arial" w:hAnsi="Arial" w:cs="Arial"/>
              </w:rPr>
              <w:t xml:space="preserve"> on your TCP.</w:t>
            </w:r>
            <w:r w:rsidRPr="001F4C31">
              <w:rPr>
                <w:rFonts w:ascii="Arial" w:hAnsi="Arial" w:cs="Arial"/>
              </w:rPr>
              <w:t xml:space="preserve"> </w:t>
            </w:r>
          </w:p>
          <w:p w14:paraId="0A46EE47" w14:textId="00F4307D" w:rsidR="006F0B26" w:rsidRDefault="006F0B26" w:rsidP="00A76E08">
            <w:pPr>
              <w:rPr>
                <w:rFonts w:ascii="Arial" w:hAnsi="Arial" w:cs="Arial"/>
              </w:rPr>
            </w:pPr>
            <w:r>
              <w:rPr>
                <w:rFonts w:ascii="Arial" w:hAnsi="Arial" w:cs="Arial"/>
              </w:rPr>
              <w:t xml:space="preserve">Use the primary device to send a message to </w:t>
            </w:r>
            <w:r w:rsidR="008320FE">
              <w:rPr>
                <w:rFonts w:ascii="Arial" w:hAnsi="Arial" w:cs="Arial"/>
              </w:rPr>
              <w:t>your</w:t>
            </w:r>
            <w:r>
              <w:rPr>
                <w:rFonts w:ascii="Arial" w:hAnsi="Arial" w:cs="Arial"/>
              </w:rPr>
              <w:t xml:space="preserve"> tracker</w:t>
            </w:r>
            <w:r w:rsidR="008320FE">
              <w:rPr>
                <w:rFonts w:ascii="Arial" w:hAnsi="Arial" w:cs="Arial"/>
              </w:rPr>
              <w:t xml:space="preserve">. This will make </w:t>
            </w:r>
            <w:r w:rsidR="00046E9B">
              <w:rPr>
                <w:rFonts w:ascii="Arial" w:hAnsi="Arial" w:cs="Arial"/>
              </w:rPr>
              <w:t xml:space="preserve">communicating </w:t>
            </w:r>
            <w:r w:rsidR="008320FE">
              <w:rPr>
                <w:rFonts w:ascii="Arial" w:hAnsi="Arial" w:cs="Arial"/>
              </w:rPr>
              <w:t>with your tracker easier once you are in the field.</w:t>
            </w:r>
          </w:p>
          <w:p w14:paraId="7E708F46" w14:textId="77777777" w:rsidR="006F0B26" w:rsidRDefault="00942DFD" w:rsidP="006F0B26">
            <w:pPr>
              <w:rPr>
                <w:rFonts w:ascii="Arial" w:hAnsi="Arial" w:cs="Arial"/>
              </w:rPr>
            </w:pPr>
            <w:r w:rsidRPr="001F4C31">
              <w:rPr>
                <w:rFonts w:ascii="Arial" w:hAnsi="Arial" w:cs="Arial"/>
              </w:rPr>
              <w:t>O</w:t>
            </w:r>
            <w:r w:rsidR="006C36BC" w:rsidRPr="001F4C31">
              <w:rPr>
                <w:rFonts w:ascii="Arial" w:hAnsi="Arial" w:cs="Arial"/>
              </w:rPr>
              <w:t xml:space="preserve">pen </w:t>
            </w:r>
            <w:r w:rsidR="006F0B26">
              <w:rPr>
                <w:rFonts w:ascii="Arial" w:hAnsi="Arial" w:cs="Arial"/>
              </w:rPr>
              <w:t>both</w:t>
            </w:r>
            <w:r w:rsidR="006C36BC" w:rsidRPr="001F4C31">
              <w:rPr>
                <w:rFonts w:ascii="Arial" w:hAnsi="Arial" w:cs="Arial"/>
              </w:rPr>
              <w:t xml:space="preserve"> device</w:t>
            </w:r>
            <w:r w:rsidR="006F0B26">
              <w:rPr>
                <w:rFonts w:ascii="Arial" w:hAnsi="Arial" w:cs="Arial"/>
              </w:rPr>
              <w:t>s</w:t>
            </w:r>
            <w:r w:rsidR="006C36BC" w:rsidRPr="001F4C31">
              <w:rPr>
                <w:rFonts w:ascii="Arial" w:hAnsi="Arial" w:cs="Arial"/>
              </w:rPr>
              <w:t xml:space="preserve"> and note how to start a new message using the contact information on the TCP. Consult </w:t>
            </w:r>
            <w:r w:rsidR="00415355">
              <w:rPr>
                <w:rFonts w:ascii="Arial" w:hAnsi="Arial" w:cs="Arial"/>
              </w:rPr>
              <w:t xml:space="preserve">the </w:t>
            </w:r>
            <w:r w:rsidR="006C36BC" w:rsidRPr="001F4C31">
              <w:rPr>
                <w:rFonts w:ascii="Arial" w:hAnsi="Arial" w:cs="Arial"/>
              </w:rPr>
              <w:t>TCP and note which numbers are cell phones</w:t>
            </w:r>
            <w:r w:rsidR="008703F4" w:rsidRPr="001F4C31">
              <w:rPr>
                <w:rFonts w:ascii="Arial" w:hAnsi="Arial" w:cs="Arial"/>
              </w:rPr>
              <w:t xml:space="preserve">. Reminder: </w:t>
            </w:r>
            <w:proofErr w:type="spellStart"/>
            <w:r w:rsidR="008703F4" w:rsidRPr="001F4C31">
              <w:rPr>
                <w:rFonts w:ascii="Arial" w:hAnsi="Arial" w:cs="Arial"/>
              </w:rPr>
              <w:t>inReach</w:t>
            </w:r>
            <w:proofErr w:type="spellEnd"/>
            <w:r w:rsidR="008703F4" w:rsidRPr="001F4C31">
              <w:rPr>
                <w:rFonts w:ascii="Arial" w:hAnsi="Arial" w:cs="Arial"/>
              </w:rPr>
              <w:t xml:space="preserve"> devices cannot communicate with landlines.</w:t>
            </w:r>
            <w:r w:rsidR="00F61519">
              <w:rPr>
                <w:rFonts w:ascii="Arial" w:hAnsi="Arial" w:cs="Arial"/>
              </w:rPr>
              <w:t xml:space="preserve"> </w:t>
            </w:r>
          </w:p>
          <w:p w14:paraId="05B0835C" w14:textId="3E29DB71" w:rsidR="00D62F5C" w:rsidRPr="00793BB5" w:rsidRDefault="006F0B26" w:rsidP="009372A3">
            <w:pPr>
              <w:rPr>
                <w:rFonts w:ascii="Arial" w:hAnsi="Arial" w:cs="Arial"/>
              </w:rPr>
            </w:pPr>
            <w:r w:rsidRPr="001F4C31">
              <w:rPr>
                <w:rFonts w:ascii="Arial" w:hAnsi="Arial" w:cs="Arial"/>
              </w:rPr>
              <w:t xml:space="preserve">Confirm </w:t>
            </w:r>
            <w:r>
              <w:rPr>
                <w:rFonts w:ascii="Arial" w:hAnsi="Arial" w:cs="Arial"/>
              </w:rPr>
              <w:t>both</w:t>
            </w:r>
            <w:r w:rsidRPr="001F4C31">
              <w:rPr>
                <w:rFonts w:ascii="Arial" w:hAnsi="Arial" w:cs="Arial"/>
              </w:rPr>
              <w:t xml:space="preserve"> </w:t>
            </w:r>
            <w:r>
              <w:rPr>
                <w:rFonts w:ascii="Arial" w:hAnsi="Arial" w:cs="Arial"/>
              </w:rPr>
              <w:t>device</w:t>
            </w:r>
            <w:r w:rsidRPr="001F4C31">
              <w:rPr>
                <w:rFonts w:ascii="Arial" w:hAnsi="Arial" w:cs="Arial"/>
              </w:rPr>
              <w:t>s</w:t>
            </w:r>
            <w:r>
              <w:rPr>
                <w:rFonts w:ascii="Arial" w:hAnsi="Arial" w:cs="Arial"/>
              </w:rPr>
              <w:t xml:space="preserve"> are</w:t>
            </w:r>
            <w:r w:rsidRPr="001F4C31">
              <w:rPr>
                <w:rFonts w:ascii="Arial" w:hAnsi="Arial" w:cs="Arial"/>
              </w:rPr>
              <w:t xml:space="preserve"> </w:t>
            </w:r>
            <w:r>
              <w:rPr>
                <w:rFonts w:ascii="Arial" w:hAnsi="Arial" w:cs="Arial"/>
              </w:rPr>
              <w:t xml:space="preserve">fully </w:t>
            </w:r>
            <w:r w:rsidRPr="001F4C31">
              <w:rPr>
                <w:rFonts w:ascii="Arial" w:hAnsi="Arial" w:cs="Arial"/>
              </w:rPr>
              <w:t>charged</w:t>
            </w:r>
            <w:r w:rsidR="008320FE">
              <w:rPr>
                <w:rFonts w:ascii="Arial" w:hAnsi="Arial" w:cs="Arial"/>
              </w:rPr>
              <w:t>.</w:t>
            </w:r>
          </w:p>
        </w:tc>
      </w:tr>
    </w:tbl>
    <w:p w14:paraId="031240A2" w14:textId="6E463F58" w:rsidR="00E11520" w:rsidRPr="0004244B" w:rsidRDefault="00E11520" w:rsidP="0004244B">
      <w:pPr>
        <w:rPr>
          <w:rFonts w:ascii="Arial" w:hAnsi="Arial" w:cs="Arial"/>
          <w:b/>
          <w:sz w:val="2"/>
        </w:rPr>
      </w:pPr>
    </w:p>
    <w:sectPr w:rsidR="00E11520" w:rsidRPr="0004244B" w:rsidSect="008C6B3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9189" w14:textId="77777777" w:rsidR="00952C99" w:rsidRDefault="00952C99" w:rsidP="009B2914">
      <w:pPr>
        <w:spacing w:after="0" w:line="240" w:lineRule="auto"/>
      </w:pPr>
      <w:r>
        <w:separator/>
      </w:r>
    </w:p>
  </w:endnote>
  <w:endnote w:type="continuationSeparator" w:id="0">
    <w:p w14:paraId="29A71CC7" w14:textId="77777777" w:rsidR="00952C99" w:rsidRDefault="00952C99" w:rsidP="009B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54795324"/>
      <w:docPartObj>
        <w:docPartGallery w:val="Page Numbers (Bottom of Page)"/>
        <w:docPartUnique/>
      </w:docPartObj>
    </w:sdtPr>
    <w:sdtEndPr>
      <w:rPr>
        <w:noProof/>
      </w:rPr>
    </w:sdtEndPr>
    <w:sdtContent>
      <w:p w14:paraId="1A707FA5" w14:textId="77777777" w:rsidR="00A76E08" w:rsidRPr="00196A48" w:rsidRDefault="00A76E08">
        <w:pPr>
          <w:pStyle w:val="Footer"/>
          <w:jc w:val="right"/>
          <w:rPr>
            <w:rFonts w:ascii="Arial" w:hAnsi="Arial" w:cs="Arial"/>
            <w:noProof/>
            <w:sz w:val="16"/>
          </w:rPr>
        </w:pPr>
        <w:r w:rsidRPr="00196A48">
          <w:rPr>
            <w:rFonts w:ascii="Arial" w:hAnsi="Arial" w:cs="Arial"/>
            <w:sz w:val="16"/>
          </w:rPr>
          <w:t xml:space="preserve">Page </w:t>
        </w:r>
        <w:r w:rsidRPr="00196A48">
          <w:rPr>
            <w:rFonts w:ascii="Arial" w:hAnsi="Arial" w:cs="Arial"/>
            <w:sz w:val="16"/>
          </w:rPr>
          <w:fldChar w:fldCharType="begin"/>
        </w:r>
        <w:r w:rsidRPr="00196A48">
          <w:rPr>
            <w:rFonts w:ascii="Arial" w:hAnsi="Arial" w:cs="Arial"/>
            <w:sz w:val="16"/>
          </w:rPr>
          <w:instrText xml:space="preserve"> PAGE   \* MERGEFORMAT </w:instrText>
        </w:r>
        <w:r w:rsidRPr="00196A48">
          <w:rPr>
            <w:rFonts w:ascii="Arial" w:hAnsi="Arial" w:cs="Arial"/>
            <w:sz w:val="16"/>
          </w:rPr>
          <w:fldChar w:fldCharType="separate"/>
        </w:r>
        <w:r w:rsidRPr="00196A48">
          <w:rPr>
            <w:rFonts w:ascii="Arial" w:hAnsi="Arial" w:cs="Arial"/>
            <w:noProof/>
            <w:sz w:val="16"/>
          </w:rPr>
          <w:t>2</w:t>
        </w:r>
        <w:r w:rsidRPr="00196A48">
          <w:rPr>
            <w:rFonts w:ascii="Arial" w:hAnsi="Arial" w:cs="Arial"/>
            <w:noProof/>
            <w:sz w:val="16"/>
          </w:rPr>
          <w:fldChar w:fldCharType="end"/>
        </w:r>
      </w:p>
      <w:p w14:paraId="0AF83B91" w14:textId="54AF497B" w:rsidR="00A76E08" w:rsidRPr="00196A48" w:rsidRDefault="00A76E08">
        <w:pPr>
          <w:pStyle w:val="Footer"/>
          <w:jc w:val="right"/>
          <w:rPr>
            <w:rFonts w:ascii="Arial" w:hAnsi="Arial" w:cs="Arial"/>
          </w:rPr>
        </w:pPr>
        <w:r w:rsidRPr="00196A48">
          <w:rPr>
            <w:rFonts w:ascii="Arial" w:hAnsi="Arial" w:cs="Arial"/>
            <w:noProof/>
            <w:sz w:val="16"/>
          </w:rPr>
          <w:t xml:space="preserve">v. </w:t>
        </w:r>
        <w:r w:rsidR="00664F4F">
          <w:rPr>
            <w:rFonts w:ascii="Arial" w:hAnsi="Arial" w:cs="Arial"/>
            <w:noProof/>
            <w:sz w:val="16"/>
          </w:rPr>
          <w:t>July</w:t>
        </w:r>
        <w:r w:rsidR="00664F4F" w:rsidRPr="00196A48">
          <w:rPr>
            <w:rFonts w:ascii="Arial" w:hAnsi="Arial" w:cs="Arial"/>
            <w:noProof/>
            <w:sz w:val="16"/>
          </w:rPr>
          <w:t xml:space="preserve"> </w:t>
        </w:r>
        <w:r w:rsidRPr="00196A48">
          <w:rPr>
            <w:rFonts w:ascii="Arial" w:hAnsi="Arial" w:cs="Arial"/>
            <w:noProof/>
            <w:sz w:val="16"/>
          </w:rPr>
          <w:t>2019</w:t>
        </w:r>
      </w:p>
    </w:sdtContent>
  </w:sdt>
  <w:p w14:paraId="0007DFED" w14:textId="77777777" w:rsidR="00A76E08" w:rsidRDefault="00A76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22DBE" w14:textId="77777777" w:rsidR="00952C99" w:rsidRDefault="00952C99" w:rsidP="009B2914">
      <w:pPr>
        <w:spacing w:after="0" w:line="240" w:lineRule="auto"/>
      </w:pPr>
      <w:r>
        <w:separator/>
      </w:r>
    </w:p>
  </w:footnote>
  <w:footnote w:type="continuationSeparator" w:id="0">
    <w:p w14:paraId="691D577E" w14:textId="77777777" w:rsidR="00952C99" w:rsidRDefault="00952C99" w:rsidP="009B2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9CCD" w14:textId="62398BA6" w:rsidR="00A76E08" w:rsidRPr="00196A48" w:rsidRDefault="00A76E08" w:rsidP="00196A48">
    <w:pPr>
      <w:pStyle w:val="Header"/>
      <w:jc w:val="center"/>
      <w:rPr>
        <w:rFonts w:ascii="Arial" w:hAnsi="Arial" w:cs="Arial"/>
        <w:b/>
        <w:sz w:val="24"/>
      </w:rPr>
    </w:pPr>
    <w:r w:rsidRPr="00196A48">
      <w:rPr>
        <w:rFonts w:ascii="Arial" w:hAnsi="Arial" w:cs="Arial"/>
        <w:b/>
        <w:sz w:val="24"/>
      </w:rPr>
      <w:t>Pacific Crest Trail Association</w:t>
    </w:r>
    <w:r>
      <w:rPr>
        <w:rFonts w:ascii="Arial" w:hAnsi="Arial" w:cs="Arial"/>
        <w:b/>
        <w:sz w:val="24"/>
      </w:rPr>
      <w:br/>
    </w:r>
    <w:r w:rsidR="008C6B32">
      <w:rPr>
        <w:rFonts w:ascii="Arial" w:hAnsi="Arial" w:cs="Arial"/>
        <w:b/>
        <w:sz w:val="28"/>
      </w:rPr>
      <w:t xml:space="preserve">Communicating with </w:t>
    </w:r>
    <w:proofErr w:type="spellStart"/>
    <w:r w:rsidRPr="00196A48">
      <w:rPr>
        <w:rFonts w:ascii="Arial" w:hAnsi="Arial" w:cs="Arial"/>
        <w:b/>
        <w:sz w:val="28"/>
      </w:rPr>
      <w:t>inReach</w:t>
    </w:r>
    <w:proofErr w:type="spellEnd"/>
    <w:r w:rsidRPr="00196A48">
      <w:rPr>
        <w:rFonts w:ascii="Arial" w:hAnsi="Arial" w:cs="Arial"/>
        <w:b/>
        <w:sz w:val="28"/>
      </w:rPr>
      <w:t xml:space="preserve"> </w:t>
    </w:r>
    <w:r w:rsidR="008C6B32">
      <w:rPr>
        <w:rFonts w:ascii="Arial" w:hAnsi="Arial" w:cs="Arial"/>
        <w:b/>
        <w:sz w:val="28"/>
      </w:rPr>
      <w:t>Messaging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0E6"/>
    <w:multiLevelType w:val="hybridMultilevel"/>
    <w:tmpl w:val="6CAA3C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37DC8"/>
    <w:multiLevelType w:val="hybridMultilevel"/>
    <w:tmpl w:val="62DE6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773E3"/>
    <w:multiLevelType w:val="hybridMultilevel"/>
    <w:tmpl w:val="1FEC0B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158C2"/>
    <w:multiLevelType w:val="hybridMultilevel"/>
    <w:tmpl w:val="8F96F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75564"/>
    <w:multiLevelType w:val="hybridMultilevel"/>
    <w:tmpl w:val="56EC1B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D75540"/>
    <w:multiLevelType w:val="hybridMultilevel"/>
    <w:tmpl w:val="630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F5FBA"/>
    <w:multiLevelType w:val="hybridMultilevel"/>
    <w:tmpl w:val="3D22D0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D5D4C"/>
    <w:multiLevelType w:val="hybridMultilevel"/>
    <w:tmpl w:val="1D968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0508D"/>
    <w:multiLevelType w:val="hybridMultilevel"/>
    <w:tmpl w:val="F9F02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A6F56"/>
    <w:multiLevelType w:val="hybridMultilevel"/>
    <w:tmpl w:val="F95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A79A1"/>
    <w:multiLevelType w:val="hybridMultilevel"/>
    <w:tmpl w:val="D71270D6"/>
    <w:lvl w:ilvl="0" w:tplc="FFFFFFF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1F789D"/>
    <w:multiLevelType w:val="hybridMultilevel"/>
    <w:tmpl w:val="C0D41F68"/>
    <w:lvl w:ilvl="0" w:tplc="F4CCCED0">
      <w:start w:val="1"/>
      <w:numFmt w:val="decimal"/>
      <w:lvlText w:val="%1."/>
      <w:lvlJc w:val="left"/>
      <w:pPr>
        <w:ind w:left="360" w:hanging="360"/>
      </w:pPr>
      <w:rPr>
        <w:rFonts w:ascii="Arial" w:eastAsiaTheme="minorHAnsi" w:hAnsi="Arial" w:cs="Arial"/>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905DE0"/>
    <w:multiLevelType w:val="hybridMultilevel"/>
    <w:tmpl w:val="343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43B0A"/>
    <w:multiLevelType w:val="hybridMultilevel"/>
    <w:tmpl w:val="4EF0DD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8705F6B"/>
    <w:multiLevelType w:val="hybridMultilevel"/>
    <w:tmpl w:val="C08C4674"/>
    <w:lvl w:ilvl="0" w:tplc="F4CCCED0">
      <w:start w:val="1"/>
      <w:numFmt w:val="decimal"/>
      <w:lvlText w:val="%1."/>
      <w:lvlJc w:val="left"/>
      <w:pPr>
        <w:ind w:left="360" w:hanging="360"/>
      </w:pPr>
      <w:rPr>
        <w:rFonts w:ascii="Arial" w:eastAsiaTheme="minorHAnsi" w:hAnsi="Arial" w:cs="Arial"/>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27EBA"/>
    <w:multiLevelType w:val="hybridMultilevel"/>
    <w:tmpl w:val="2CA4DC24"/>
    <w:lvl w:ilvl="0" w:tplc="F4CCCED0">
      <w:start w:val="1"/>
      <w:numFmt w:val="decimal"/>
      <w:lvlText w:val="%1."/>
      <w:lvlJc w:val="left"/>
      <w:pPr>
        <w:ind w:left="720" w:hanging="360"/>
      </w:pPr>
      <w:rPr>
        <w:rFonts w:ascii="Arial" w:eastAsiaTheme="minorHAnsi"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D4282"/>
    <w:multiLevelType w:val="hybridMultilevel"/>
    <w:tmpl w:val="F8A2F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53187"/>
    <w:multiLevelType w:val="hybridMultilevel"/>
    <w:tmpl w:val="9B408B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7A4206B7"/>
    <w:multiLevelType w:val="hybridMultilevel"/>
    <w:tmpl w:val="F2D215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8"/>
  </w:num>
  <w:num w:numId="4">
    <w:abstractNumId w:val="17"/>
  </w:num>
  <w:num w:numId="5">
    <w:abstractNumId w:val="4"/>
  </w:num>
  <w:num w:numId="6">
    <w:abstractNumId w:val="15"/>
  </w:num>
  <w:num w:numId="7">
    <w:abstractNumId w:val="13"/>
  </w:num>
  <w:num w:numId="8">
    <w:abstractNumId w:val="12"/>
  </w:num>
  <w:num w:numId="9">
    <w:abstractNumId w:val="9"/>
  </w:num>
  <w:num w:numId="10">
    <w:abstractNumId w:val="3"/>
  </w:num>
  <w:num w:numId="11">
    <w:abstractNumId w:val="10"/>
  </w:num>
  <w:num w:numId="12">
    <w:abstractNumId w:val="0"/>
  </w:num>
  <w:num w:numId="13">
    <w:abstractNumId w:val="11"/>
  </w:num>
  <w:num w:numId="14">
    <w:abstractNumId w:val="2"/>
  </w:num>
  <w:num w:numId="15">
    <w:abstractNumId w:val="16"/>
  </w:num>
  <w:num w:numId="16">
    <w:abstractNumId w:val="14"/>
  </w:num>
  <w:num w:numId="17">
    <w:abstractNumId w:val="6"/>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0NTI0MDMyMjY0NDFV0lEKTi0uzszPAykwrAUASL/GISwAAAA="/>
  </w:docVars>
  <w:rsids>
    <w:rsidRoot w:val="003E515E"/>
    <w:rsid w:val="0001021E"/>
    <w:rsid w:val="00012AF9"/>
    <w:rsid w:val="00022A5D"/>
    <w:rsid w:val="00024692"/>
    <w:rsid w:val="00026D83"/>
    <w:rsid w:val="00027A13"/>
    <w:rsid w:val="0004244B"/>
    <w:rsid w:val="00046E9B"/>
    <w:rsid w:val="000656B0"/>
    <w:rsid w:val="00065B06"/>
    <w:rsid w:val="0006786C"/>
    <w:rsid w:val="00075494"/>
    <w:rsid w:val="0007753D"/>
    <w:rsid w:val="000A01FA"/>
    <w:rsid w:val="000D4DC2"/>
    <w:rsid w:val="00102885"/>
    <w:rsid w:val="00116CD6"/>
    <w:rsid w:val="0011798F"/>
    <w:rsid w:val="00117A41"/>
    <w:rsid w:val="0013235F"/>
    <w:rsid w:val="00134CD5"/>
    <w:rsid w:val="0015686B"/>
    <w:rsid w:val="0017147F"/>
    <w:rsid w:val="001726F8"/>
    <w:rsid w:val="00176E84"/>
    <w:rsid w:val="001770CB"/>
    <w:rsid w:val="001826C9"/>
    <w:rsid w:val="00194585"/>
    <w:rsid w:val="00196A48"/>
    <w:rsid w:val="001A7615"/>
    <w:rsid w:val="001C0EAB"/>
    <w:rsid w:val="001C519C"/>
    <w:rsid w:val="001E7AB0"/>
    <w:rsid w:val="001F4C31"/>
    <w:rsid w:val="002116AB"/>
    <w:rsid w:val="002146DB"/>
    <w:rsid w:val="00217789"/>
    <w:rsid w:val="00237D41"/>
    <w:rsid w:val="00241C89"/>
    <w:rsid w:val="002463EC"/>
    <w:rsid w:val="00264BD9"/>
    <w:rsid w:val="002700F7"/>
    <w:rsid w:val="002825C7"/>
    <w:rsid w:val="002A1621"/>
    <w:rsid w:val="002B31E6"/>
    <w:rsid w:val="002C15C8"/>
    <w:rsid w:val="002D3AFA"/>
    <w:rsid w:val="002E078B"/>
    <w:rsid w:val="002E1ED3"/>
    <w:rsid w:val="002E2CE7"/>
    <w:rsid w:val="002F5B50"/>
    <w:rsid w:val="00304F56"/>
    <w:rsid w:val="00320B9C"/>
    <w:rsid w:val="00340722"/>
    <w:rsid w:val="00363032"/>
    <w:rsid w:val="00374C3A"/>
    <w:rsid w:val="003A179E"/>
    <w:rsid w:val="003A42DF"/>
    <w:rsid w:val="003A7E1F"/>
    <w:rsid w:val="003B797C"/>
    <w:rsid w:val="003D4CB6"/>
    <w:rsid w:val="003E4DD2"/>
    <w:rsid w:val="003E515E"/>
    <w:rsid w:val="003F0468"/>
    <w:rsid w:val="00415355"/>
    <w:rsid w:val="004173CA"/>
    <w:rsid w:val="00431164"/>
    <w:rsid w:val="00463F12"/>
    <w:rsid w:val="00473FDE"/>
    <w:rsid w:val="00490115"/>
    <w:rsid w:val="004911F8"/>
    <w:rsid w:val="004959DB"/>
    <w:rsid w:val="004A56BB"/>
    <w:rsid w:val="004A6F24"/>
    <w:rsid w:val="004B3A92"/>
    <w:rsid w:val="004B491F"/>
    <w:rsid w:val="004F2730"/>
    <w:rsid w:val="004F3FBD"/>
    <w:rsid w:val="005057EE"/>
    <w:rsid w:val="00527388"/>
    <w:rsid w:val="00551E2C"/>
    <w:rsid w:val="00560E93"/>
    <w:rsid w:val="00565D8F"/>
    <w:rsid w:val="00577B3B"/>
    <w:rsid w:val="005813E2"/>
    <w:rsid w:val="00582797"/>
    <w:rsid w:val="00595E13"/>
    <w:rsid w:val="005A21EB"/>
    <w:rsid w:val="005E02C5"/>
    <w:rsid w:val="006246DE"/>
    <w:rsid w:val="00626C00"/>
    <w:rsid w:val="00632E8D"/>
    <w:rsid w:val="00635015"/>
    <w:rsid w:val="006642F8"/>
    <w:rsid w:val="00664F4F"/>
    <w:rsid w:val="006718DE"/>
    <w:rsid w:val="0067411A"/>
    <w:rsid w:val="00685039"/>
    <w:rsid w:val="006861DF"/>
    <w:rsid w:val="006C36BC"/>
    <w:rsid w:val="006E146A"/>
    <w:rsid w:val="006E6E6A"/>
    <w:rsid w:val="006F0B26"/>
    <w:rsid w:val="006F583C"/>
    <w:rsid w:val="007031AB"/>
    <w:rsid w:val="00707013"/>
    <w:rsid w:val="00713951"/>
    <w:rsid w:val="007262A0"/>
    <w:rsid w:val="007521A5"/>
    <w:rsid w:val="00757902"/>
    <w:rsid w:val="007606D5"/>
    <w:rsid w:val="007754FD"/>
    <w:rsid w:val="00793BB5"/>
    <w:rsid w:val="007B4762"/>
    <w:rsid w:val="007B540D"/>
    <w:rsid w:val="007C73F2"/>
    <w:rsid w:val="007E00FA"/>
    <w:rsid w:val="00817737"/>
    <w:rsid w:val="008177F6"/>
    <w:rsid w:val="008259DC"/>
    <w:rsid w:val="008320FE"/>
    <w:rsid w:val="00843D53"/>
    <w:rsid w:val="00844848"/>
    <w:rsid w:val="00847C85"/>
    <w:rsid w:val="008525C3"/>
    <w:rsid w:val="00852D6F"/>
    <w:rsid w:val="008703F4"/>
    <w:rsid w:val="00881A02"/>
    <w:rsid w:val="00891BE4"/>
    <w:rsid w:val="008A33BE"/>
    <w:rsid w:val="008B1840"/>
    <w:rsid w:val="008C6B32"/>
    <w:rsid w:val="008D2C2F"/>
    <w:rsid w:val="008E3CE6"/>
    <w:rsid w:val="009027ED"/>
    <w:rsid w:val="0090527B"/>
    <w:rsid w:val="00911E3B"/>
    <w:rsid w:val="00915B12"/>
    <w:rsid w:val="00936EF8"/>
    <w:rsid w:val="009372A3"/>
    <w:rsid w:val="00942DFD"/>
    <w:rsid w:val="00952C99"/>
    <w:rsid w:val="00960734"/>
    <w:rsid w:val="009735E5"/>
    <w:rsid w:val="00991112"/>
    <w:rsid w:val="00992336"/>
    <w:rsid w:val="00996768"/>
    <w:rsid w:val="009A5E05"/>
    <w:rsid w:val="009B2914"/>
    <w:rsid w:val="009C7454"/>
    <w:rsid w:val="009D019D"/>
    <w:rsid w:val="009D2D33"/>
    <w:rsid w:val="00A02C64"/>
    <w:rsid w:val="00A04F6A"/>
    <w:rsid w:val="00A46BD7"/>
    <w:rsid w:val="00A52833"/>
    <w:rsid w:val="00A54973"/>
    <w:rsid w:val="00A76E08"/>
    <w:rsid w:val="00A84574"/>
    <w:rsid w:val="00A90074"/>
    <w:rsid w:val="00A94365"/>
    <w:rsid w:val="00AB55FA"/>
    <w:rsid w:val="00AC35BA"/>
    <w:rsid w:val="00AD058B"/>
    <w:rsid w:val="00AF4F1A"/>
    <w:rsid w:val="00B02244"/>
    <w:rsid w:val="00B350D5"/>
    <w:rsid w:val="00B50290"/>
    <w:rsid w:val="00B52377"/>
    <w:rsid w:val="00B62A69"/>
    <w:rsid w:val="00B84EDB"/>
    <w:rsid w:val="00B8645A"/>
    <w:rsid w:val="00BA3603"/>
    <w:rsid w:val="00BA4A73"/>
    <w:rsid w:val="00BC5FCD"/>
    <w:rsid w:val="00BC6354"/>
    <w:rsid w:val="00BD59EA"/>
    <w:rsid w:val="00BE5A2D"/>
    <w:rsid w:val="00C01498"/>
    <w:rsid w:val="00C22500"/>
    <w:rsid w:val="00C414F8"/>
    <w:rsid w:val="00C71CC4"/>
    <w:rsid w:val="00C74FDD"/>
    <w:rsid w:val="00C775DD"/>
    <w:rsid w:val="00C83511"/>
    <w:rsid w:val="00C855EF"/>
    <w:rsid w:val="00C90CCF"/>
    <w:rsid w:val="00CC565A"/>
    <w:rsid w:val="00CC69D9"/>
    <w:rsid w:val="00CD2EF8"/>
    <w:rsid w:val="00CD4107"/>
    <w:rsid w:val="00CE3491"/>
    <w:rsid w:val="00CE7B55"/>
    <w:rsid w:val="00CF5C5E"/>
    <w:rsid w:val="00D00EAE"/>
    <w:rsid w:val="00D03775"/>
    <w:rsid w:val="00D23581"/>
    <w:rsid w:val="00D33E43"/>
    <w:rsid w:val="00D3474F"/>
    <w:rsid w:val="00D61A80"/>
    <w:rsid w:val="00D62F5C"/>
    <w:rsid w:val="00D84411"/>
    <w:rsid w:val="00DC0A07"/>
    <w:rsid w:val="00DC16C4"/>
    <w:rsid w:val="00DD5D77"/>
    <w:rsid w:val="00DE24CD"/>
    <w:rsid w:val="00E0066A"/>
    <w:rsid w:val="00E05681"/>
    <w:rsid w:val="00E11520"/>
    <w:rsid w:val="00E304C5"/>
    <w:rsid w:val="00E341F3"/>
    <w:rsid w:val="00E52E63"/>
    <w:rsid w:val="00E6100D"/>
    <w:rsid w:val="00E643BB"/>
    <w:rsid w:val="00E7373B"/>
    <w:rsid w:val="00E92D59"/>
    <w:rsid w:val="00EA0EE3"/>
    <w:rsid w:val="00EB2173"/>
    <w:rsid w:val="00EB7D62"/>
    <w:rsid w:val="00EC0221"/>
    <w:rsid w:val="00EC31F5"/>
    <w:rsid w:val="00ED6C72"/>
    <w:rsid w:val="00F02F27"/>
    <w:rsid w:val="00F23EAB"/>
    <w:rsid w:val="00F61519"/>
    <w:rsid w:val="00F95E48"/>
    <w:rsid w:val="00FA19D2"/>
    <w:rsid w:val="00FA42F2"/>
    <w:rsid w:val="00FA456F"/>
    <w:rsid w:val="00FB17A7"/>
    <w:rsid w:val="00FC0D70"/>
    <w:rsid w:val="00FD3324"/>
    <w:rsid w:val="00FE2015"/>
    <w:rsid w:val="04CD368F"/>
    <w:rsid w:val="081CCA6D"/>
    <w:rsid w:val="09C527D6"/>
    <w:rsid w:val="0BAA4FDC"/>
    <w:rsid w:val="0F1E2BFD"/>
    <w:rsid w:val="1262B8EE"/>
    <w:rsid w:val="150670DE"/>
    <w:rsid w:val="151C46F0"/>
    <w:rsid w:val="19F0FD58"/>
    <w:rsid w:val="1A1953B8"/>
    <w:rsid w:val="25AB34CC"/>
    <w:rsid w:val="2B1FFA7B"/>
    <w:rsid w:val="2C0AF310"/>
    <w:rsid w:val="2EC0717C"/>
    <w:rsid w:val="31A7EFEC"/>
    <w:rsid w:val="346A5AF1"/>
    <w:rsid w:val="3593CB7F"/>
    <w:rsid w:val="364212B3"/>
    <w:rsid w:val="37EB649D"/>
    <w:rsid w:val="3A57B123"/>
    <w:rsid w:val="3D078B7F"/>
    <w:rsid w:val="3EBD90A9"/>
    <w:rsid w:val="41C8B791"/>
    <w:rsid w:val="437FC560"/>
    <w:rsid w:val="4537AA28"/>
    <w:rsid w:val="4543556F"/>
    <w:rsid w:val="45E522C9"/>
    <w:rsid w:val="469BA268"/>
    <w:rsid w:val="4B170614"/>
    <w:rsid w:val="4CAFAF47"/>
    <w:rsid w:val="4DD4E280"/>
    <w:rsid w:val="50FA2347"/>
    <w:rsid w:val="51BEFAA5"/>
    <w:rsid w:val="53A54AAE"/>
    <w:rsid w:val="54407B06"/>
    <w:rsid w:val="5692C73A"/>
    <w:rsid w:val="58B52A17"/>
    <w:rsid w:val="5AAE4EF5"/>
    <w:rsid w:val="5C48993E"/>
    <w:rsid w:val="5C8EAEE4"/>
    <w:rsid w:val="5D0836B3"/>
    <w:rsid w:val="5D0B6217"/>
    <w:rsid w:val="5E00ED45"/>
    <w:rsid w:val="60CA0815"/>
    <w:rsid w:val="641F1382"/>
    <w:rsid w:val="649A024F"/>
    <w:rsid w:val="6CEE2597"/>
    <w:rsid w:val="6E67B504"/>
    <w:rsid w:val="70D3CF8A"/>
    <w:rsid w:val="72EB5604"/>
    <w:rsid w:val="7429D9B5"/>
    <w:rsid w:val="745D579B"/>
    <w:rsid w:val="7640E89D"/>
    <w:rsid w:val="775B7623"/>
    <w:rsid w:val="786D0056"/>
    <w:rsid w:val="78F3625F"/>
    <w:rsid w:val="7A56079E"/>
    <w:rsid w:val="7B203B2F"/>
    <w:rsid w:val="7F29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07D10"/>
  <w15:chartTrackingRefBased/>
  <w15:docId w15:val="{DD26B308-7BB0-46EF-B6DC-5E5CDC7C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14"/>
  </w:style>
  <w:style w:type="paragraph" w:styleId="Footer">
    <w:name w:val="footer"/>
    <w:basedOn w:val="Normal"/>
    <w:link w:val="FooterChar"/>
    <w:uiPriority w:val="99"/>
    <w:unhideWhenUsed/>
    <w:rsid w:val="009B2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14"/>
  </w:style>
  <w:style w:type="character" w:styleId="Hyperlink">
    <w:name w:val="Hyperlink"/>
    <w:basedOn w:val="DefaultParagraphFont"/>
    <w:uiPriority w:val="99"/>
    <w:unhideWhenUsed/>
    <w:rsid w:val="00217789"/>
    <w:rPr>
      <w:color w:val="0563C1" w:themeColor="hyperlink"/>
      <w:u w:val="single"/>
    </w:rPr>
  </w:style>
  <w:style w:type="character" w:styleId="UnresolvedMention">
    <w:name w:val="Unresolved Mention"/>
    <w:basedOn w:val="DefaultParagraphFont"/>
    <w:uiPriority w:val="99"/>
    <w:semiHidden/>
    <w:unhideWhenUsed/>
    <w:rsid w:val="00217789"/>
    <w:rPr>
      <w:color w:val="605E5C"/>
      <w:shd w:val="clear" w:color="auto" w:fill="E1DFDD"/>
    </w:rPr>
  </w:style>
  <w:style w:type="paragraph" w:styleId="FootnoteText">
    <w:name w:val="footnote text"/>
    <w:basedOn w:val="Normal"/>
    <w:link w:val="FootnoteTextChar"/>
    <w:uiPriority w:val="99"/>
    <w:semiHidden/>
    <w:unhideWhenUsed/>
    <w:rsid w:val="00217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789"/>
    <w:rPr>
      <w:sz w:val="20"/>
      <w:szCs w:val="20"/>
    </w:rPr>
  </w:style>
  <w:style w:type="character" w:styleId="FootnoteReference">
    <w:name w:val="footnote reference"/>
    <w:basedOn w:val="DefaultParagraphFont"/>
    <w:uiPriority w:val="99"/>
    <w:semiHidden/>
    <w:unhideWhenUsed/>
    <w:rsid w:val="00217789"/>
    <w:rPr>
      <w:vertAlign w:val="superscript"/>
    </w:rPr>
  </w:style>
  <w:style w:type="paragraph" w:styleId="ListParagraph">
    <w:name w:val="List Paragraph"/>
    <w:basedOn w:val="Normal"/>
    <w:uiPriority w:val="34"/>
    <w:qFormat/>
    <w:rsid w:val="00DE24CD"/>
    <w:pPr>
      <w:ind w:left="720"/>
      <w:contextualSpacing/>
    </w:pPr>
  </w:style>
  <w:style w:type="character" w:styleId="CommentReference">
    <w:name w:val="annotation reference"/>
    <w:basedOn w:val="DefaultParagraphFont"/>
    <w:uiPriority w:val="99"/>
    <w:semiHidden/>
    <w:unhideWhenUsed/>
    <w:rsid w:val="004B491F"/>
    <w:rPr>
      <w:sz w:val="16"/>
      <w:szCs w:val="16"/>
    </w:rPr>
  </w:style>
  <w:style w:type="paragraph" w:styleId="CommentText">
    <w:name w:val="annotation text"/>
    <w:basedOn w:val="Normal"/>
    <w:link w:val="CommentTextChar"/>
    <w:uiPriority w:val="99"/>
    <w:semiHidden/>
    <w:unhideWhenUsed/>
    <w:rsid w:val="004B491F"/>
    <w:pPr>
      <w:spacing w:line="240" w:lineRule="auto"/>
    </w:pPr>
    <w:rPr>
      <w:sz w:val="20"/>
      <w:szCs w:val="20"/>
    </w:rPr>
  </w:style>
  <w:style w:type="character" w:customStyle="1" w:styleId="CommentTextChar">
    <w:name w:val="Comment Text Char"/>
    <w:basedOn w:val="DefaultParagraphFont"/>
    <w:link w:val="CommentText"/>
    <w:uiPriority w:val="99"/>
    <w:semiHidden/>
    <w:rsid w:val="004B491F"/>
    <w:rPr>
      <w:sz w:val="20"/>
      <w:szCs w:val="20"/>
    </w:rPr>
  </w:style>
  <w:style w:type="paragraph" w:styleId="CommentSubject">
    <w:name w:val="annotation subject"/>
    <w:basedOn w:val="CommentText"/>
    <w:next w:val="CommentText"/>
    <w:link w:val="CommentSubjectChar"/>
    <w:uiPriority w:val="99"/>
    <w:semiHidden/>
    <w:unhideWhenUsed/>
    <w:rsid w:val="004B491F"/>
    <w:rPr>
      <w:b/>
      <w:bCs/>
    </w:rPr>
  </w:style>
  <w:style w:type="character" w:customStyle="1" w:styleId="CommentSubjectChar">
    <w:name w:val="Comment Subject Char"/>
    <w:basedOn w:val="CommentTextChar"/>
    <w:link w:val="CommentSubject"/>
    <w:uiPriority w:val="99"/>
    <w:semiHidden/>
    <w:rsid w:val="004B491F"/>
    <w:rPr>
      <w:b/>
      <w:bCs/>
      <w:sz w:val="20"/>
      <w:szCs w:val="20"/>
    </w:rPr>
  </w:style>
  <w:style w:type="paragraph" w:styleId="BalloonText">
    <w:name w:val="Balloon Text"/>
    <w:basedOn w:val="Normal"/>
    <w:link w:val="BalloonTextChar"/>
    <w:uiPriority w:val="99"/>
    <w:semiHidden/>
    <w:unhideWhenUsed/>
    <w:rsid w:val="004B4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91F"/>
    <w:rPr>
      <w:rFonts w:ascii="Segoe UI" w:hAnsi="Segoe UI" w:cs="Segoe UI"/>
      <w:sz w:val="18"/>
      <w:szCs w:val="18"/>
    </w:rPr>
  </w:style>
  <w:style w:type="character" w:styleId="FollowedHyperlink">
    <w:name w:val="FollowedHyperlink"/>
    <w:basedOn w:val="DefaultParagraphFont"/>
    <w:uiPriority w:val="99"/>
    <w:semiHidden/>
    <w:unhideWhenUsed/>
    <w:rsid w:val="004B491F"/>
    <w:rPr>
      <w:color w:val="954F72" w:themeColor="followedHyperlink"/>
      <w:u w:val="single"/>
    </w:rPr>
  </w:style>
  <w:style w:type="paragraph" w:styleId="Revision">
    <w:name w:val="Revision"/>
    <w:hidden/>
    <w:uiPriority w:val="99"/>
    <w:semiHidden/>
    <w:rsid w:val="008A33BE"/>
    <w:pPr>
      <w:spacing w:after="0" w:line="240" w:lineRule="auto"/>
    </w:pPr>
  </w:style>
  <w:style w:type="character" w:styleId="Emphasis">
    <w:name w:val="Emphasis"/>
    <w:basedOn w:val="DefaultParagraphFont"/>
    <w:uiPriority w:val="20"/>
    <w:qFormat/>
    <w:rsid w:val="00BC5F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ta.org/about-us/regional-offices/" TargetMode="External"/><Relationship Id="rId13" Type="http://schemas.openxmlformats.org/officeDocument/2006/relationships/hyperlink" Target="https://www.youtube.com/watch?v=NTkFufRPj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cta.org/wp-content/uploads/2018/03/PCTA-CICO-Protocol-v2017_07.pdf" TargetMode="External"/><Relationship Id="rId12" Type="http://schemas.openxmlformats.org/officeDocument/2006/relationships/hyperlink" Target="http://static.garmin.com/pumac/inReach-Explorer-Manu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ername@inreach.garmi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z8XtPH5OMwc" TargetMode="External"/><Relationship Id="rId4" Type="http://schemas.openxmlformats.org/officeDocument/2006/relationships/webSettings" Target="webSettings.xml"/><Relationship Id="rId9" Type="http://schemas.openxmlformats.org/officeDocument/2006/relationships/hyperlink" Target="https://inreach.garmin.com/" TargetMode="External"/><Relationship Id="rId14" Type="http://schemas.openxmlformats.org/officeDocument/2006/relationships/hyperlink" Target="https://www.youtube.com/watch?v=el3j7J0hA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Hanley</dc:creator>
  <cp:keywords/>
  <dc:description/>
  <cp:lastModifiedBy>Ellen Ginda</cp:lastModifiedBy>
  <cp:revision>35</cp:revision>
  <cp:lastPrinted>2019-07-18T03:55:00Z</cp:lastPrinted>
  <dcterms:created xsi:type="dcterms:W3CDTF">2019-07-08T19:25:00Z</dcterms:created>
  <dcterms:modified xsi:type="dcterms:W3CDTF">2019-07-18T16:49:00Z</dcterms:modified>
</cp:coreProperties>
</file>