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7A50" w14:textId="77777777" w:rsidR="009D35AE" w:rsidRPr="00224B3B" w:rsidRDefault="009D35AE" w:rsidP="009D35AE">
      <w:pPr>
        <w:jc w:val="center"/>
        <w:rPr>
          <w:rFonts w:ascii="Roboto" w:eastAsia="Roboto" w:hAnsi="Roboto" w:cs="Roboto"/>
          <w:b/>
          <w:bCs/>
          <w:sz w:val="32"/>
          <w:szCs w:val="32"/>
        </w:rPr>
      </w:pPr>
      <w:r w:rsidRPr="6DEF1D6A">
        <w:rPr>
          <w:rFonts w:ascii="Roboto" w:eastAsia="Roboto" w:hAnsi="Roboto" w:cs="Roboto"/>
          <w:b/>
          <w:bCs/>
          <w:sz w:val="32"/>
          <w:szCs w:val="32"/>
        </w:rPr>
        <w:t>Pacific Crest Trail Association</w:t>
      </w:r>
    </w:p>
    <w:p w14:paraId="22424661" w14:textId="3B30DE50" w:rsidR="00870A8B" w:rsidRDefault="0026124F" w:rsidP="009D35AE">
      <w:pPr>
        <w:jc w:val="center"/>
        <w:rPr>
          <w:rFonts w:ascii="Roboto" w:hAnsi="Roboto" w:cs="Arial"/>
          <w:b/>
          <w:bCs/>
          <w:sz w:val="36"/>
          <w:szCs w:val="36"/>
        </w:rPr>
      </w:pPr>
      <w:r>
        <w:rPr>
          <w:rFonts w:ascii="Roboto" w:hAnsi="Roboto" w:cs="Arial"/>
          <w:b/>
          <w:bCs/>
          <w:sz w:val="36"/>
          <w:szCs w:val="36"/>
        </w:rPr>
        <w:t xml:space="preserve">Protocols for </w:t>
      </w:r>
      <w:r w:rsidR="009D35AE">
        <w:rPr>
          <w:rFonts w:ascii="Roboto" w:hAnsi="Roboto" w:cs="Arial"/>
          <w:b/>
          <w:bCs/>
          <w:sz w:val="36"/>
          <w:szCs w:val="36"/>
        </w:rPr>
        <w:t xml:space="preserve">Sanitizing </w:t>
      </w:r>
      <w:r w:rsidR="003333D9">
        <w:rPr>
          <w:rFonts w:ascii="Roboto" w:hAnsi="Roboto" w:cs="Arial"/>
          <w:b/>
          <w:bCs/>
          <w:sz w:val="36"/>
          <w:szCs w:val="36"/>
        </w:rPr>
        <w:t xml:space="preserve">Tools and </w:t>
      </w:r>
      <w:r w:rsidR="009D35AE">
        <w:rPr>
          <w:rFonts w:ascii="Roboto" w:hAnsi="Roboto" w:cs="Arial"/>
          <w:b/>
          <w:bCs/>
          <w:sz w:val="36"/>
          <w:szCs w:val="36"/>
        </w:rPr>
        <w:t>Equipment</w:t>
      </w:r>
    </w:p>
    <w:p w14:paraId="25508836" w14:textId="1D8655CA" w:rsidR="009D35AE" w:rsidRDefault="009D35AE" w:rsidP="009D35AE">
      <w:pPr>
        <w:jc w:val="center"/>
        <w:rPr>
          <w:rFonts w:ascii="Roboto" w:hAnsi="Roboto" w:cs="Arial"/>
          <w:b/>
          <w:bCs/>
          <w:sz w:val="36"/>
          <w:szCs w:val="36"/>
        </w:rPr>
      </w:pPr>
    </w:p>
    <w:p w14:paraId="0F889FD0" w14:textId="76BB2B0F" w:rsidR="003B03C8" w:rsidRDefault="4A2E7B20" w:rsidP="00EA6812">
      <w:pPr>
        <w:rPr>
          <w:rFonts w:ascii="Arial" w:eastAsia="Times New Roman" w:hAnsi="Arial" w:cs="Arial"/>
        </w:rPr>
      </w:pPr>
      <w:r w:rsidRPr="4A2E7B20">
        <w:rPr>
          <w:rFonts w:ascii="Arial" w:eastAsia="Times New Roman" w:hAnsi="Arial" w:cs="Arial"/>
        </w:rPr>
        <w:t>It is imperative that equipment which will be reused by future groups is thoroughly cleaned and sanitized to prevent the transmission of COVID-19. Individual items should stay with the same participant throughout the day and be cleaned by the same participant immediately following the project’s conclusion. The following steps should be followed to ensure effective cleaning.</w:t>
      </w:r>
    </w:p>
    <w:p w14:paraId="4B0F67B9" w14:textId="5FCD4315" w:rsidR="4A2E7B20" w:rsidRDefault="4A2E7B20" w:rsidP="4A2E7B20">
      <w:pPr>
        <w:rPr>
          <w:rFonts w:ascii="Arial" w:eastAsia="Times New Roman" w:hAnsi="Arial" w:cs="Arial"/>
        </w:rPr>
      </w:pPr>
    </w:p>
    <w:p w14:paraId="113B369B" w14:textId="0251A783" w:rsidR="003B03C8" w:rsidRDefault="4A2E7B20" w:rsidP="00EA6812">
      <w:pPr>
        <w:rPr>
          <w:rFonts w:ascii="Arial" w:eastAsia="Times New Roman" w:hAnsi="Arial" w:cs="Arial"/>
        </w:rPr>
      </w:pPr>
      <w:r w:rsidRPr="4A2E7B20">
        <w:rPr>
          <w:rFonts w:ascii="Arial" w:eastAsia="Times New Roman" w:hAnsi="Arial" w:cs="Arial"/>
        </w:rPr>
        <w:t>Perform the following steps in a well-ventilated area:</w:t>
      </w:r>
    </w:p>
    <w:p w14:paraId="26739398" w14:textId="53D2C95B" w:rsidR="00BA5683" w:rsidRPr="004F0714" w:rsidRDefault="4A2E7B20" w:rsidP="009C5EB2">
      <w:pPr>
        <w:pStyle w:val="ListParagraph"/>
        <w:numPr>
          <w:ilvl w:val="0"/>
          <w:numId w:val="8"/>
        </w:numPr>
        <w:rPr>
          <w:rFonts w:ascii="Arial" w:eastAsia="Times New Roman" w:hAnsi="Arial" w:cs="Arial"/>
        </w:rPr>
      </w:pPr>
      <w:r w:rsidRPr="004F0714">
        <w:rPr>
          <w:rFonts w:ascii="Arial" w:eastAsia="Times New Roman" w:hAnsi="Arial" w:cs="Arial"/>
          <w:b/>
          <w:bCs/>
        </w:rPr>
        <w:t xml:space="preserve">Set-up </w:t>
      </w:r>
      <w:r w:rsidRPr="004F0714">
        <w:rPr>
          <w:rFonts w:ascii="Arial" w:eastAsia="Times New Roman" w:hAnsi="Arial" w:cs="Arial"/>
        </w:rPr>
        <w:t>physically</w:t>
      </w:r>
      <w:r w:rsidRPr="4A2E7B20">
        <w:rPr>
          <w:rFonts w:ascii="Arial" w:eastAsia="Times New Roman" w:hAnsi="Arial" w:cs="Arial"/>
        </w:rPr>
        <w:t xml:space="preserve"> distant washing stations. Participants should stand at least 10ft apart at all times, including when accessing cleaning supplies and buckets.</w:t>
      </w:r>
    </w:p>
    <w:p w14:paraId="3B453CFA" w14:textId="7214160E" w:rsidR="00876582" w:rsidRDefault="5FA9C7B1" w:rsidP="009C5EB2">
      <w:pPr>
        <w:pStyle w:val="ListParagraph"/>
        <w:numPr>
          <w:ilvl w:val="0"/>
          <w:numId w:val="8"/>
        </w:numPr>
        <w:rPr>
          <w:rFonts w:ascii="Arial" w:eastAsia="Times New Roman" w:hAnsi="Arial" w:cs="Arial"/>
        </w:rPr>
      </w:pPr>
      <w:r w:rsidRPr="5FA9C7B1">
        <w:rPr>
          <w:rFonts w:ascii="Arial" w:eastAsia="Times New Roman" w:hAnsi="Arial" w:cs="Arial"/>
          <w:b/>
          <w:bCs/>
        </w:rPr>
        <w:t>Remove</w:t>
      </w:r>
      <w:r w:rsidRPr="5FA9C7B1">
        <w:rPr>
          <w:rFonts w:ascii="Arial" w:eastAsia="Times New Roman" w:hAnsi="Arial" w:cs="Arial"/>
        </w:rPr>
        <w:t xml:space="preserve"> dirt with a brush. Particulates help bond germs to surfaces and can prevent disinfectant from being effective. </w:t>
      </w:r>
    </w:p>
    <w:p w14:paraId="1050299C" w14:textId="2ECC5B27" w:rsidR="004E4247" w:rsidRDefault="5FA9C7B1" w:rsidP="009C5EB2">
      <w:pPr>
        <w:pStyle w:val="ListParagraph"/>
        <w:numPr>
          <w:ilvl w:val="0"/>
          <w:numId w:val="8"/>
        </w:numPr>
        <w:rPr>
          <w:rFonts w:ascii="Arial" w:eastAsia="Times New Roman" w:hAnsi="Arial" w:cs="Arial"/>
        </w:rPr>
      </w:pPr>
      <w:r w:rsidRPr="5FA9C7B1">
        <w:rPr>
          <w:rFonts w:ascii="Arial" w:eastAsia="Times New Roman" w:hAnsi="Arial" w:cs="Arial"/>
          <w:b/>
          <w:bCs/>
        </w:rPr>
        <w:t>Soak</w:t>
      </w:r>
      <w:r w:rsidRPr="5FA9C7B1">
        <w:rPr>
          <w:rFonts w:ascii="Arial" w:eastAsia="Times New Roman" w:hAnsi="Arial" w:cs="Arial"/>
        </w:rPr>
        <w:t xml:space="preserve"> items in soap and water. If soaking is not possible, items should be bucket-washed until dirt is removed. </w:t>
      </w:r>
    </w:p>
    <w:p w14:paraId="0915FE0D" w14:textId="70D1C31A" w:rsidR="003B03C8" w:rsidRDefault="5FA9C7B1" w:rsidP="009C5EB2">
      <w:pPr>
        <w:pStyle w:val="ListParagraph"/>
        <w:numPr>
          <w:ilvl w:val="0"/>
          <w:numId w:val="8"/>
        </w:numPr>
        <w:rPr>
          <w:rFonts w:ascii="Arial" w:eastAsia="Times New Roman" w:hAnsi="Arial" w:cs="Arial"/>
        </w:rPr>
      </w:pPr>
      <w:r w:rsidRPr="5FA9C7B1">
        <w:rPr>
          <w:rFonts w:ascii="Arial" w:eastAsia="Times New Roman" w:hAnsi="Arial" w:cs="Arial"/>
          <w:b/>
          <w:bCs/>
        </w:rPr>
        <w:t>Disinfect</w:t>
      </w:r>
      <w:r w:rsidRPr="5FA9C7B1">
        <w:rPr>
          <w:rFonts w:ascii="Arial" w:eastAsia="Times New Roman" w:hAnsi="Arial" w:cs="Arial"/>
        </w:rPr>
        <w:t xml:space="preserve"> hard surfaces using an approved </w:t>
      </w:r>
      <w:hyperlink r:id="rId8">
        <w:r w:rsidRPr="5FA9C7B1">
          <w:rPr>
            <w:rStyle w:val="Hyperlink"/>
            <w:rFonts w:ascii="Arial" w:eastAsia="Times New Roman" w:hAnsi="Arial" w:cs="Arial"/>
          </w:rPr>
          <w:t>disinfectant from the EPA-approved list</w:t>
        </w:r>
      </w:hyperlink>
      <w:r w:rsidRPr="5FA9C7B1">
        <w:rPr>
          <w:rFonts w:ascii="Arial" w:eastAsia="Times New Roman" w:hAnsi="Arial" w:cs="Arial"/>
        </w:rPr>
        <w:t>, a bleach solution of 5 tablespoons per gallon of water, or an alcohol solution of at least 60% ethanol or 70% isopropyl</w:t>
      </w:r>
    </w:p>
    <w:p w14:paraId="317B1900" w14:textId="112C9775" w:rsidR="00876582" w:rsidRDefault="5FA9C7B1" w:rsidP="009C5EB2">
      <w:pPr>
        <w:pStyle w:val="ListParagraph"/>
        <w:numPr>
          <w:ilvl w:val="0"/>
          <w:numId w:val="8"/>
        </w:numPr>
        <w:rPr>
          <w:rFonts w:ascii="Arial" w:eastAsia="Times New Roman" w:hAnsi="Arial" w:cs="Arial"/>
        </w:rPr>
      </w:pPr>
      <w:r w:rsidRPr="5FA9C7B1">
        <w:rPr>
          <w:rFonts w:ascii="Arial" w:eastAsia="Times New Roman" w:hAnsi="Arial" w:cs="Arial"/>
          <w:b/>
          <w:bCs/>
        </w:rPr>
        <w:t>Dry</w:t>
      </w:r>
      <w:r w:rsidRPr="5FA9C7B1">
        <w:rPr>
          <w:rFonts w:ascii="Arial" w:eastAsia="Times New Roman" w:hAnsi="Arial" w:cs="Arial"/>
        </w:rPr>
        <w:t xml:space="preserve"> the cleaned surface</w:t>
      </w:r>
      <w:r w:rsidR="002E3907">
        <w:rPr>
          <w:rFonts w:ascii="Arial" w:eastAsia="Times New Roman" w:hAnsi="Arial" w:cs="Arial"/>
        </w:rPr>
        <w:t xml:space="preserve"> by allowing time</w:t>
      </w:r>
      <w:r w:rsidR="00D10296">
        <w:rPr>
          <w:rFonts w:ascii="Arial" w:eastAsia="Times New Roman" w:hAnsi="Arial" w:cs="Arial"/>
        </w:rPr>
        <w:t xml:space="preserve"> to air</w:t>
      </w:r>
      <w:r w:rsidR="001F081C">
        <w:rPr>
          <w:rFonts w:ascii="Arial" w:eastAsia="Times New Roman" w:hAnsi="Arial" w:cs="Arial"/>
        </w:rPr>
        <w:t>-</w:t>
      </w:r>
      <w:r w:rsidR="00D10296">
        <w:rPr>
          <w:rFonts w:ascii="Arial" w:eastAsia="Times New Roman" w:hAnsi="Arial" w:cs="Arial"/>
        </w:rPr>
        <w:t>dry</w:t>
      </w:r>
      <w:r w:rsidR="00F41733">
        <w:rPr>
          <w:rFonts w:ascii="Arial" w:eastAsia="Times New Roman" w:hAnsi="Arial" w:cs="Arial"/>
        </w:rPr>
        <w:t>, preferably</w:t>
      </w:r>
      <w:r w:rsidR="00D10296">
        <w:rPr>
          <w:rFonts w:ascii="Arial" w:eastAsia="Times New Roman" w:hAnsi="Arial" w:cs="Arial"/>
        </w:rPr>
        <w:t xml:space="preserve"> in a sunny location.</w:t>
      </w:r>
    </w:p>
    <w:p w14:paraId="7899796E" w14:textId="2A7BD363" w:rsidR="00876582" w:rsidRPr="00821C85" w:rsidRDefault="5FA9C7B1" w:rsidP="009C5EB2">
      <w:pPr>
        <w:pStyle w:val="ListParagraph"/>
        <w:numPr>
          <w:ilvl w:val="0"/>
          <w:numId w:val="8"/>
        </w:numPr>
        <w:rPr>
          <w:rFonts w:ascii="Arial" w:eastAsia="Times New Roman" w:hAnsi="Arial" w:cs="Arial"/>
        </w:rPr>
      </w:pPr>
      <w:r w:rsidRPr="5FA9C7B1">
        <w:rPr>
          <w:rFonts w:ascii="Arial" w:eastAsia="Times New Roman" w:hAnsi="Arial" w:cs="Arial"/>
          <w:b/>
          <w:bCs/>
        </w:rPr>
        <w:t>Wash</w:t>
      </w:r>
      <w:r w:rsidRPr="5FA9C7B1">
        <w:rPr>
          <w:rFonts w:ascii="Arial" w:eastAsia="Times New Roman" w:hAnsi="Arial" w:cs="Arial"/>
        </w:rPr>
        <w:t xml:space="preserve"> your hands – this is the single most effective thing you can do to prevent the spread of coronavirus.</w:t>
      </w:r>
    </w:p>
    <w:p w14:paraId="30EDA6B5" w14:textId="282137C9" w:rsidR="003B03C8" w:rsidRDefault="003B03C8" w:rsidP="00EA6812">
      <w:pPr>
        <w:rPr>
          <w:rFonts w:ascii="Arial" w:eastAsia="Times New Roman" w:hAnsi="Arial" w:cs="Arial"/>
        </w:rPr>
      </w:pPr>
    </w:p>
    <w:p w14:paraId="6A52B34D" w14:textId="75F600BF" w:rsidR="009521DB" w:rsidRPr="009521DB" w:rsidRDefault="009521DB" w:rsidP="009521DB">
      <w:pPr>
        <w:rPr>
          <w:rFonts w:ascii="Arial" w:eastAsia="Times New Roman" w:hAnsi="Arial" w:cs="Arial"/>
          <w:b/>
          <w:bCs/>
          <w:u w:val="single"/>
        </w:rPr>
      </w:pPr>
      <w:r w:rsidRPr="00CF6041">
        <w:rPr>
          <w:rFonts w:ascii="Arial" w:eastAsia="Times New Roman" w:hAnsi="Arial" w:cs="Arial"/>
          <w:b/>
          <w:bCs/>
          <w:u w:val="single"/>
        </w:rPr>
        <w:t>Cleaning Mate</w:t>
      </w:r>
      <w:r w:rsidRPr="009521DB">
        <w:rPr>
          <w:rFonts w:ascii="Arial" w:eastAsia="Times New Roman" w:hAnsi="Arial" w:cs="Arial"/>
          <w:b/>
          <w:bCs/>
          <w:u w:val="single"/>
        </w:rPr>
        <w:t>rials</w:t>
      </w:r>
    </w:p>
    <w:p w14:paraId="33E7F8D3" w14:textId="654178AA" w:rsidR="009521DB" w:rsidRDefault="009521DB" w:rsidP="00EA6812">
      <w:pPr>
        <w:rPr>
          <w:rFonts w:ascii="Arial" w:eastAsia="Times New Roman" w:hAnsi="Arial" w:cs="Arial"/>
        </w:rPr>
      </w:pPr>
    </w:p>
    <w:p w14:paraId="4CED38EA" w14:textId="42089032" w:rsidR="004A7071" w:rsidRPr="001F58B0" w:rsidRDefault="5FA9C7B1" w:rsidP="001F58B0">
      <w:pPr>
        <w:rPr>
          <w:rFonts w:ascii="Arial" w:eastAsia="Times New Roman" w:hAnsi="Arial" w:cs="Arial"/>
        </w:rPr>
        <w:sectPr w:rsidR="004A7071" w:rsidRPr="001F58B0">
          <w:footerReference w:type="default" r:id="rId9"/>
          <w:pgSz w:w="12240" w:h="15840"/>
          <w:pgMar w:top="1440" w:right="1440" w:bottom="1440" w:left="1440" w:header="720" w:footer="720" w:gutter="0"/>
          <w:cols w:space="720"/>
          <w:docGrid w:linePitch="360"/>
        </w:sectPr>
      </w:pPr>
      <w:r w:rsidRPr="5FA9C7B1">
        <w:rPr>
          <w:rFonts w:ascii="Arial" w:eastAsia="Times New Roman" w:hAnsi="Arial" w:cs="Arial"/>
        </w:rPr>
        <w:t>Resources available for trailhead cleaning stations will vary, but generally, some combination of the following items should be considered</w:t>
      </w:r>
      <w:r w:rsidR="001F58B0">
        <w:rPr>
          <w:rFonts w:ascii="Arial" w:eastAsia="Times New Roman" w:hAnsi="Arial" w:cs="Arial"/>
        </w:rPr>
        <w:t xml:space="preserve">. Work with your Regional Representative to </w:t>
      </w:r>
      <w:proofErr w:type="gramStart"/>
      <w:r w:rsidR="001F58B0">
        <w:rPr>
          <w:rFonts w:ascii="Arial" w:eastAsia="Times New Roman" w:hAnsi="Arial" w:cs="Arial"/>
        </w:rPr>
        <w:t>ensure  PCTA</w:t>
      </w:r>
      <w:proofErr w:type="gramEnd"/>
      <w:r w:rsidR="001F58B0">
        <w:rPr>
          <w:rFonts w:ascii="Arial" w:eastAsia="Times New Roman" w:hAnsi="Arial" w:cs="Arial"/>
        </w:rPr>
        <w:t xml:space="preserve"> supplies whatever material necessary.</w:t>
      </w:r>
    </w:p>
    <w:p w14:paraId="234D7B82" w14:textId="412BEB43" w:rsidR="004A7071" w:rsidRDefault="004A7071" w:rsidP="004A7071">
      <w:pPr>
        <w:pStyle w:val="ListParagraph"/>
        <w:numPr>
          <w:ilvl w:val="0"/>
          <w:numId w:val="9"/>
        </w:numPr>
        <w:rPr>
          <w:rFonts w:ascii="Arial" w:eastAsia="Times New Roman" w:hAnsi="Arial" w:cs="Arial"/>
        </w:rPr>
      </w:pPr>
      <w:r>
        <w:rPr>
          <w:rFonts w:ascii="Arial" w:eastAsia="Times New Roman" w:hAnsi="Arial" w:cs="Arial"/>
        </w:rPr>
        <w:t>5-gallon buckets</w:t>
      </w:r>
    </w:p>
    <w:p w14:paraId="6E28218C" w14:textId="1F296232" w:rsidR="004A7071" w:rsidRDefault="004A7071" w:rsidP="004A7071">
      <w:pPr>
        <w:pStyle w:val="ListParagraph"/>
        <w:numPr>
          <w:ilvl w:val="0"/>
          <w:numId w:val="9"/>
        </w:numPr>
        <w:rPr>
          <w:rFonts w:ascii="Arial" w:eastAsia="Times New Roman" w:hAnsi="Arial" w:cs="Arial"/>
        </w:rPr>
      </w:pPr>
      <w:r>
        <w:rPr>
          <w:rFonts w:ascii="Arial" w:eastAsia="Times New Roman" w:hAnsi="Arial" w:cs="Arial"/>
        </w:rPr>
        <w:t>Towels</w:t>
      </w:r>
    </w:p>
    <w:p w14:paraId="11A8C7F9" w14:textId="3DAC7485" w:rsidR="004A7071" w:rsidRDefault="004A7071" w:rsidP="004A7071">
      <w:pPr>
        <w:pStyle w:val="ListParagraph"/>
        <w:numPr>
          <w:ilvl w:val="0"/>
          <w:numId w:val="9"/>
        </w:numPr>
        <w:rPr>
          <w:rFonts w:ascii="Arial" w:eastAsia="Times New Roman" w:hAnsi="Arial" w:cs="Arial"/>
        </w:rPr>
      </w:pPr>
      <w:r>
        <w:rPr>
          <w:rFonts w:ascii="Arial" w:eastAsia="Times New Roman" w:hAnsi="Arial" w:cs="Arial"/>
        </w:rPr>
        <w:t>Brushes</w:t>
      </w:r>
    </w:p>
    <w:p w14:paraId="5A838786" w14:textId="77777777" w:rsidR="004A7071" w:rsidRDefault="004A7071" w:rsidP="004A7071">
      <w:pPr>
        <w:pStyle w:val="ListParagraph"/>
        <w:numPr>
          <w:ilvl w:val="0"/>
          <w:numId w:val="9"/>
        </w:numPr>
        <w:rPr>
          <w:rFonts w:ascii="Arial" w:eastAsia="Times New Roman" w:hAnsi="Arial" w:cs="Arial"/>
        </w:rPr>
      </w:pPr>
      <w:r>
        <w:rPr>
          <w:rFonts w:ascii="Arial" w:eastAsia="Times New Roman" w:hAnsi="Arial" w:cs="Arial"/>
        </w:rPr>
        <w:t xml:space="preserve">Sponges </w:t>
      </w:r>
    </w:p>
    <w:p w14:paraId="2664E252" w14:textId="69D63A32" w:rsidR="004A7071" w:rsidRPr="00E832FB" w:rsidRDefault="004A7071" w:rsidP="00ED6241">
      <w:pPr>
        <w:pStyle w:val="ListParagraph"/>
        <w:numPr>
          <w:ilvl w:val="0"/>
          <w:numId w:val="9"/>
        </w:numPr>
        <w:ind w:right="90"/>
        <w:rPr>
          <w:rFonts w:ascii="Arial" w:eastAsia="Times New Roman" w:hAnsi="Arial" w:cs="Arial"/>
        </w:rPr>
      </w:pPr>
      <w:r>
        <w:rPr>
          <w:rFonts w:ascii="Arial" w:eastAsia="Times New Roman" w:hAnsi="Arial" w:cs="Arial"/>
        </w:rPr>
        <w:t>External water for washing and buckets</w:t>
      </w:r>
    </w:p>
    <w:p w14:paraId="27A14229" w14:textId="2F4BE147" w:rsidR="004A7071" w:rsidRDefault="004A7071" w:rsidP="003112D8">
      <w:pPr>
        <w:pStyle w:val="ListParagraph"/>
        <w:numPr>
          <w:ilvl w:val="0"/>
          <w:numId w:val="9"/>
        </w:numPr>
        <w:rPr>
          <w:rFonts w:ascii="Arial" w:eastAsia="Times New Roman" w:hAnsi="Arial" w:cs="Arial"/>
        </w:rPr>
      </w:pPr>
      <w:r>
        <w:rPr>
          <w:rFonts w:ascii="Arial" w:eastAsia="Times New Roman" w:hAnsi="Arial" w:cs="Arial"/>
        </w:rPr>
        <w:t>Spray bottles</w:t>
      </w:r>
    </w:p>
    <w:p w14:paraId="0D0E3C82" w14:textId="70524FEB" w:rsidR="004A7071" w:rsidRDefault="004A7071" w:rsidP="003112D8">
      <w:pPr>
        <w:pStyle w:val="ListParagraph"/>
        <w:numPr>
          <w:ilvl w:val="0"/>
          <w:numId w:val="9"/>
        </w:numPr>
        <w:rPr>
          <w:rFonts w:ascii="Arial" w:eastAsia="Times New Roman" w:hAnsi="Arial" w:cs="Arial"/>
        </w:rPr>
      </w:pPr>
      <w:r>
        <w:rPr>
          <w:rFonts w:ascii="Arial" w:eastAsia="Times New Roman" w:hAnsi="Arial" w:cs="Arial"/>
        </w:rPr>
        <w:t>Hand wash station</w:t>
      </w:r>
    </w:p>
    <w:p w14:paraId="54F6977F" w14:textId="140C5EF4" w:rsidR="002E3907" w:rsidRDefault="002E3907" w:rsidP="003112D8">
      <w:pPr>
        <w:pStyle w:val="ListParagraph"/>
        <w:numPr>
          <w:ilvl w:val="0"/>
          <w:numId w:val="9"/>
        </w:numPr>
        <w:rPr>
          <w:rFonts w:ascii="Arial" w:eastAsia="Times New Roman" w:hAnsi="Arial" w:cs="Arial"/>
        </w:rPr>
      </w:pPr>
      <w:r>
        <w:rPr>
          <w:rFonts w:ascii="Arial" w:eastAsia="Times New Roman" w:hAnsi="Arial" w:cs="Arial"/>
        </w:rPr>
        <w:t>Liquid Soap</w:t>
      </w:r>
    </w:p>
    <w:p w14:paraId="39A36745" w14:textId="59D80595" w:rsidR="003112D8" w:rsidRPr="003112D8" w:rsidRDefault="003112D8" w:rsidP="003112D8">
      <w:pPr>
        <w:pStyle w:val="ListParagraph"/>
        <w:numPr>
          <w:ilvl w:val="0"/>
          <w:numId w:val="9"/>
        </w:numPr>
        <w:rPr>
          <w:rFonts w:ascii="Arial" w:eastAsia="Times New Roman" w:hAnsi="Arial" w:cs="Arial"/>
        </w:rPr>
      </w:pPr>
      <w:r>
        <w:rPr>
          <w:rFonts w:ascii="Arial" w:eastAsia="Times New Roman" w:hAnsi="Arial" w:cs="Arial"/>
        </w:rPr>
        <w:t xml:space="preserve">EPA-approved disinfectant </w:t>
      </w:r>
    </w:p>
    <w:p w14:paraId="33ADDD9B" w14:textId="77777777" w:rsidR="003112D8" w:rsidRDefault="003112D8" w:rsidP="003112D8">
      <w:pPr>
        <w:pStyle w:val="ListParagraph"/>
        <w:numPr>
          <w:ilvl w:val="0"/>
          <w:numId w:val="9"/>
        </w:numPr>
        <w:rPr>
          <w:rFonts w:ascii="Arial" w:eastAsia="Times New Roman" w:hAnsi="Arial" w:cs="Arial"/>
        </w:rPr>
      </w:pPr>
      <w:r>
        <w:rPr>
          <w:rFonts w:ascii="Arial" w:eastAsia="Times New Roman" w:hAnsi="Arial" w:cs="Arial"/>
        </w:rPr>
        <w:t>Bleach</w:t>
      </w:r>
      <w:r w:rsidRPr="003112D8">
        <w:rPr>
          <w:rFonts w:ascii="Arial" w:eastAsia="Times New Roman" w:hAnsi="Arial" w:cs="Arial"/>
        </w:rPr>
        <w:t xml:space="preserve"> </w:t>
      </w:r>
    </w:p>
    <w:p w14:paraId="2571CB6E" w14:textId="43598BFB" w:rsidR="003D7C9A" w:rsidRDefault="002E3907" w:rsidP="003112D8">
      <w:pPr>
        <w:pStyle w:val="ListParagraph"/>
        <w:numPr>
          <w:ilvl w:val="0"/>
          <w:numId w:val="9"/>
        </w:numPr>
        <w:rPr>
          <w:rFonts w:ascii="Arial" w:eastAsia="Times New Roman" w:hAnsi="Arial" w:cs="Arial"/>
        </w:rPr>
      </w:pPr>
      <w:r>
        <w:rPr>
          <w:rFonts w:ascii="Arial" w:eastAsia="Times New Roman" w:hAnsi="Arial" w:cs="Arial"/>
        </w:rPr>
        <w:t>Measuring cups</w:t>
      </w:r>
    </w:p>
    <w:p w14:paraId="700E4C1C" w14:textId="77777777" w:rsidR="003112D8" w:rsidRDefault="003112D8" w:rsidP="003112D8">
      <w:pPr>
        <w:ind w:left="90"/>
        <w:rPr>
          <w:rFonts w:ascii="Arial" w:eastAsia="Times New Roman" w:hAnsi="Arial" w:cs="Arial"/>
        </w:rPr>
        <w:sectPr w:rsidR="003112D8" w:rsidSect="003112D8">
          <w:type w:val="continuous"/>
          <w:pgSz w:w="12240" w:h="15840"/>
          <w:pgMar w:top="1440" w:right="1440" w:bottom="1440" w:left="1440" w:header="720" w:footer="720" w:gutter="0"/>
          <w:cols w:num="2" w:space="720"/>
          <w:docGrid w:linePitch="360"/>
        </w:sectPr>
      </w:pPr>
    </w:p>
    <w:p w14:paraId="685A96F8" w14:textId="773EFE23" w:rsidR="002E3907" w:rsidRPr="00BC6CCD" w:rsidRDefault="002E3907" w:rsidP="00131E4E">
      <w:pPr>
        <w:rPr>
          <w:rFonts w:ascii="Arial" w:eastAsia="Times New Roman" w:hAnsi="Arial" w:cs="Arial"/>
        </w:rPr>
        <w:sectPr w:rsidR="002E3907" w:rsidRPr="00BC6CCD" w:rsidSect="003112D8">
          <w:type w:val="continuous"/>
          <w:pgSz w:w="12240" w:h="15840"/>
          <w:pgMar w:top="1440" w:right="1440" w:bottom="1440" w:left="1440" w:header="720" w:footer="720" w:gutter="0"/>
          <w:cols w:space="720"/>
          <w:docGrid w:linePitch="360"/>
        </w:sectPr>
      </w:pPr>
    </w:p>
    <w:p w14:paraId="5E0BE71C" w14:textId="2ACF33EB" w:rsidR="009521DB" w:rsidRPr="00BA6491" w:rsidRDefault="5FA9C7B1" w:rsidP="009521DB">
      <w:pPr>
        <w:rPr>
          <w:rFonts w:ascii="Arial" w:eastAsia="Times New Roman" w:hAnsi="Arial" w:cs="Arial"/>
        </w:rPr>
      </w:pPr>
      <w:r w:rsidRPr="5FA9C7B1">
        <w:rPr>
          <w:rFonts w:ascii="Arial" w:eastAsia="Times New Roman" w:hAnsi="Arial" w:cs="Arial"/>
        </w:rPr>
        <w:t xml:space="preserve">When using EPA-approved disinfectants, please follow all the instructions on the label, make sure to wear gloves, and use products in a well-ventilated area. </w:t>
      </w:r>
    </w:p>
    <w:p w14:paraId="09AE18E2" w14:textId="77777777" w:rsidR="009521DB" w:rsidRPr="00BA6491" w:rsidRDefault="009521DB" w:rsidP="009521DB">
      <w:pPr>
        <w:rPr>
          <w:rFonts w:ascii="Arial" w:eastAsia="Times New Roman" w:hAnsi="Arial" w:cs="Arial"/>
        </w:rPr>
      </w:pPr>
    </w:p>
    <w:p w14:paraId="76FD454E" w14:textId="2228EEC3" w:rsidR="009521DB" w:rsidRDefault="009521DB" w:rsidP="009521DB">
      <w:pPr>
        <w:rPr>
          <w:rFonts w:ascii="Arial" w:eastAsia="Times New Roman" w:hAnsi="Arial" w:cs="Arial"/>
        </w:rPr>
      </w:pPr>
      <w:r w:rsidRPr="00BA6491">
        <w:rPr>
          <w:rFonts w:ascii="Arial" w:eastAsia="Times New Roman" w:hAnsi="Arial" w:cs="Arial"/>
        </w:rPr>
        <w:t>To make a bleach solution using household bleach, mix 5 tablespoons (or 1/3 cup) of unexpired bleach into a gallon of water. Bleach solution</w:t>
      </w:r>
      <w:r>
        <w:rPr>
          <w:rFonts w:ascii="Arial" w:eastAsia="Times New Roman" w:hAnsi="Arial" w:cs="Arial"/>
        </w:rPr>
        <w:t xml:space="preserve"> remains an</w:t>
      </w:r>
      <w:r w:rsidRPr="00BA6491">
        <w:rPr>
          <w:rFonts w:ascii="Arial" w:eastAsia="Times New Roman" w:hAnsi="Arial" w:cs="Arial"/>
        </w:rPr>
        <w:t xml:space="preserve"> effective </w:t>
      </w:r>
      <w:r>
        <w:rPr>
          <w:rFonts w:ascii="Arial" w:eastAsia="Times New Roman" w:hAnsi="Arial" w:cs="Arial"/>
        </w:rPr>
        <w:t xml:space="preserve">disinfectant </w:t>
      </w:r>
      <w:r w:rsidRPr="00BA6491">
        <w:rPr>
          <w:rFonts w:ascii="Arial" w:eastAsia="Times New Roman" w:hAnsi="Arial" w:cs="Arial"/>
        </w:rPr>
        <w:t>for up to 24 hours</w:t>
      </w:r>
      <w:r>
        <w:rPr>
          <w:rFonts w:ascii="Arial" w:eastAsia="Times New Roman" w:hAnsi="Arial" w:cs="Arial"/>
        </w:rPr>
        <w:t xml:space="preserve"> after mixing</w:t>
      </w:r>
      <w:r w:rsidRPr="00BA6491">
        <w:rPr>
          <w:rFonts w:ascii="Arial" w:eastAsia="Times New Roman" w:hAnsi="Arial" w:cs="Arial"/>
        </w:rPr>
        <w:t xml:space="preserve">. After that time, bleach solution should be disposed of and re-made. Please note that some bleaches, like ones used for color clothing, will not be suitable for disinfecting. </w:t>
      </w:r>
    </w:p>
    <w:p w14:paraId="39237B36" w14:textId="213A9E23" w:rsidR="000267BD" w:rsidRDefault="000267BD" w:rsidP="009521DB">
      <w:pPr>
        <w:rPr>
          <w:rFonts w:ascii="Arial" w:eastAsia="Times New Roman" w:hAnsi="Arial" w:cs="Arial"/>
        </w:rPr>
      </w:pPr>
    </w:p>
    <w:p w14:paraId="5B171720" w14:textId="77777777" w:rsidR="000267BD" w:rsidRPr="00BA6491" w:rsidRDefault="000267BD" w:rsidP="000267BD">
      <w:pPr>
        <w:rPr>
          <w:rFonts w:ascii="Arial" w:eastAsia="Times New Roman" w:hAnsi="Arial" w:cs="Arial"/>
        </w:rPr>
      </w:pPr>
      <w:r w:rsidRPr="00BA6491">
        <w:rPr>
          <w:rFonts w:ascii="Arial" w:eastAsia="Times New Roman" w:hAnsi="Arial" w:cs="Arial"/>
        </w:rPr>
        <w:t xml:space="preserve">Sanitizers containing at least 70% isopropyl alcohol (or 60% ethanol) are also effective in disinfecting hard surfaces, and instructions on label should be followed. </w:t>
      </w:r>
    </w:p>
    <w:p w14:paraId="3C54BB94" w14:textId="77777777" w:rsidR="00ED6241" w:rsidRDefault="00ED6241" w:rsidP="00EA6812">
      <w:pPr>
        <w:rPr>
          <w:rFonts w:ascii="Arial" w:eastAsia="Times New Roman" w:hAnsi="Arial" w:cs="Arial"/>
        </w:rPr>
      </w:pPr>
    </w:p>
    <w:p w14:paraId="01AD39D6" w14:textId="77777777" w:rsidR="00533F59" w:rsidRDefault="00533F59">
      <w:pPr>
        <w:spacing w:after="160" w:line="259" w:lineRule="auto"/>
        <w:rPr>
          <w:rFonts w:ascii="Arial" w:eastAsia="Times New Roman" w:hAnsi="Arial" w:cs="Arial"/>
          <w:b/>
          <w:bCs/>
          <w:u w:val="single"/>
        </w:rPr>
      </w:pPr>
      <w:r>
        <w:rPr>
          <w:rFonts w:ascii="Arial" w:eastAsia="Times New Roman" w:hAnsi="Arial" w:cs="Arial"/>
          <w:b/>
          <w:bCs/>
          <w:u w:val="single"/>
        </w:rPr>
        <w:br w:type="page"/>
      </w:r>
    </w:p>
    <w:p w14:paraId="2D4DB938" w14:textId="030C15CE" w:rsidR="00FC0213" w:rsidRPr="00821C85" w:rsidRDefault="009521DB" w:rsidP="00FD2A0A">
      <w:pPr>
        <w:rPr>
          <w:rFonts w:ascii="Arial" w:eastAsia="Times New Roman" w:hAnsi="Arial" w:cs="Arial"/>
          <w:b/>
          <w:bCs/>
        </w:rPr>
      </w:pPr>
      <w:r w:rsidRPr="00821C85">
        <w:rPr>
          <w:rFonts w:ascii="Arial" w:eastAsia="Times New Roman" w:hAnsi="Arial" w:cs="Arial"/>
          <w:b/>
          <w:bCs/>
          <w:u w:val="single"/>
        </w:rPr>
        <w:lastRenderedPageBreak/>
        <w:t xml:space="preserve">Special Considerations </w:t>
      </w:r>
    </w:p>
    <w:p w14:paraId="1F311889" w14:textId="77777777" w:rsidR="00F40B9D" w:rsidRPr="00BA6491" w:rsidRDefault="00F40B9D" w:rsidP="00FD2A0A">
      <w:pPr>
        <w:rPr>
          <w:rFonts w:ascii="Arial" w:eastAsia="Times New Roman" w:hAnsi="Arial" w:cs="Arial"/>
          <w:b/>
          <w:bCs/>
          <w:u w:val="single"/>
        </w:rPr>
      </w:pPr>
    </w:p>
    <w:p w14:paraId="0F652750" w14:textId="294B5056" w:rsidR="000267BD" w:rsidRDefault="5FA9C7B1" w:rsidP="00EA6812">
      <w:pPr>
        <w:rPr>
          <w:rFonts w:ascii="Arial" w:eastAsia="Times New Roman" w:hAnsi="Arial" w:cs="Arial"/>
        </w:rPr>
      </w:pPr>
      <w:r w:rsidRPr="5FA9C7B1">
        <w:rPr>
          <w:rFonts w:ascii="Arial" w:eastAsia="Times New Roman" w:hAnsi="Arial" w:cs="Arial"/>
        </w:rPr>
        <w:t>Personal Protective Equipment (PPE) poses an increased risk of carrying coronavirus because of its close proximity to participants’ faces</w:t>
      </w:r>
      <w:r w:rsidRPr="00D10296">
        <w:rPr>
          <w:rFonts w:ascii="Arial" w:eastAsia="Times New Roman" w:hAnsi="Arial" w:cs="Arial"/>
          <w:b/>
          <w:bCs/>
        </w:rPr>
        <w:t xml:space="preserve">. PCTA has decided </w:t>
      </w:r>
      <w:r w:rsidR="3148F6AC" w:rsidRPr="3148F6AC">
        <w:rPr>
          <w:rFonts w:ascii="Arial" w:eastAsia="Times New Roman" w:hAnsi="Arial" w:cs="Arial"/>
          <w:b/>
          <w:bCs/>
        </w:rPr>
        <w:t xml:space="preserve">PPE, including hard hats, </w:t>
      </w:r>
      <w:r w:rsidR="005D0666">
        <w:rPr>
          <w:rFonts w:ascii="Arial" w:eastAsia="Times New Roman" w:hAnsi="Arial" w:cs="Arial"/>
          <w:b/>
          <w:bCs/>
        </w:rPr>
        <w:t xml:space="preserve">chaps, </w:t>
      </w:r>
      <w:r w:rsidR="3148F6AC" w:rsidRPr="3148F6AC">
        <w:rPr>
          <w:rFonts w:ascii="Arial" w:eastAsia="Times New Roman" w:hAnsi="Arial" w:cs="Arial"/>
          <w:b/>
          <w:bCs/>
        </w:rPr>
        <w:t xml:space="preserve">safety glasses and work gloves, </w:t>
      </w:r>
      <w:r w:rsidR="3148F6AC" w:rsidRPr="00D10296">
        <w:rPr>
          <w:rFonts w:ascii="Arial" w:eastAsia="Times New Roman" w:hAnsi="Arial" w:cs="Arial"/>
          <w:b/>
          <w:bCs/>
        </w:rPr>
        <w:t>should be sent home with project participants</w:t>
      </w:r>
      <w:r w:rsidR="3148F6AC" w:rsidRPr="3148F6AC">
        <w:rPr>
          <w:rFonts w:ascii="Arial" w:eastAsia="Times New Roman" w:hAnsi="Arial" w:cs="Arial"/>
          <w:b/>
          <w:bCs/>
        </w:rPr>
        <w:t xml:space="preserve"> </w:t>
      </w:r>
      <w:r w:rsidR="3148F6AC" w:rsidRPr="3148F6AC">
        <w:rPr>
          <w:rFonts w:ascii="Arial" w:eastAsia="Times New Roman" w:hAnsi="Arial" w:cs="Arial"/>
        </w:rPr>
        <w:t>and returned when COVID-19 safety protocols are no longer in place</w:t>
      </w:r>
      <w:r w:rsidR="3148F6AC" w:rsidRPr="00D10296">
        <w:rPr>
          <w:rFonts w:ascii="Arial" w:eastAsia="Times New Roman" w:hAnsi="Arial" w:cs="Arial"/>
          <w:b/>
          <w:bCs/>
        </w:rPr>
        <w:t>.</w:t>
      </w:r>
      <w:r w:rsidR="3148F6AC" w:rsidRPr="3148F6AC">
        <w:rPr>
          <w:rFonts w:ascii="Arial" w:eastAsia="Times New Roman" w:hAnsi="Arial" w:cs="Arial"/>
        </w:rPr>
        <w:t xml:space="preserve"> </w:t>
      </w:r>
      <w:r w:rsidR="00131E4E">
        <w:rPr>
          <w:rFonts w:ascii="Arial" w:eastAsia="Times New Roman" w:hAnsi="Arial" w:cs="Arial"/>
        </w:rPr>
        <w:t xml:space="preserve">Participants are encouraged to sanitize their own PPE between projects and to follow these protocols when cleaning tools brought from home. </w:t>
      </w:r>
    </w:p>
    <w:p w14:paraId="087C19A4" w14:textId="41476841" w:rsidR="009D3DB5" w:rsidRDefault="009D3DB5" w:rsidP="00EA6812">
      <w:pPr>
        <w:rPr>
          <w:rFonts w:ascii="Arial" w:eastAsia="Times New Roman" w:hAnsi="Arial" w:cs="Arial"/>
        </w:rPr>
      </w:pPr>
    </w:p>
    <w:p w14:paraId="61270C36" w14:textId="1F62A059" w:rsidR="000267BD" w:rsidRDefault="5FA9C7B1" w:rsidP="00EA6812">
      <w:pPr>
        <w:rPr>
          <w:rFonts w:ascii="Arial" w:eastAsia="Times New Roman" w:hAnsi="Arial" w:cs="Arial"/>
          <w:b/>
          <w:bCs/>
        </w:rPr>
      </w:pPr>
      <w:r w:rsidRPr="5FA9C7B1">
        <w:rPr>
          <w:rFonts w:ascii="Arial" w:eastAsia="Times New Roman" w:hAnsi="Arial" w:cs="Arial"/>
        </w:rPr>
        <w:t xml:space="preserve">Successfully cleaning tools and equipment relies on vigilant attention to safety protocols such as physical distancing and PPE use, and the removal of dirt, grease, or other impurities that trap germs. Tools are made to get dirty, and it should be expected that they will be covered in grime. Great care should be taken to clean hard surfaces, paying particular attention to cracks in wood, areas where metal interfaces with a handle, and the like. </w:t>
      </w:r>
      <w:r w:rsidRPr="00D10296">
        <w:rPr>
          <w:rFonts w:ascii="Arial" w:eastAsia="Times New Roman" w:hAnsi="Arial" w:cs="Arial"/>
          <w:b/>
          <w:bCs/>
        </w:rPr>
        <w:t>It is up to you to ensure any items are safe for those who follow!</w:t>
      </w:r>
    </w:p>
    <w:p w14:paraId="25AE2E61" w14:textId="77777777" w:rsidR="00D10296" w:rsidRPr="00BA6491" w:rsidRDefault="00D10296" w:rsidP="00EA6812">
      <w:pPr>
        <w:rPr>
          <w:rFonts w:ascii="Arial" w:eastAsia="Times New Roman" w:hAnsi="Arial" w:cs="Arial"/>
          <w:b/>
          <w:bCs/>
          <w:u w:val="single"/>
        </w:rPr>
      </w:pPr>
    </w:p>
    <w:p w14:paraId="5557A676" w14:textId="46DD224F" w:rsidR="00FC0213" w:rsidRPr="00D10296" w:rsidRDefault="5FA9C7B1" w:rsidP="5FA9C7B1">
      <w:pPr>
        <w:shd w:val="clear" w:color="auto" w:fill="FFFFFF" w:themeFill="background1"/>
        <w:spacing w:before="100" w:beforeAutospacing="1" w:after="100" w:afterAutospacing="1"/>
        <w:rPr>
          <w:rFonts w:ascii="Arial" w:eastAsia="Times New Roman" w:hAnsi="Arial" w:cs="Arial"/>
          <w:b/>
          <w:bCs/>
          <w:color w:val="000000"/>
          <w:u w:val="single"/>
        </w:rPr>
      </w:pPr>
      <w:r w:rsidRPr="00D10296">
        <w:rPr>
          <w:rFonts w:ascii="Arial" w:eastAsia="Times New Roman" w:hAnsi="Arial" w:cs="Arial"/>
          <w:b/>
          <w:bCs/>
          <w:color w:val="000000" w:themeColor="text1"/>
          <w:u w:val="single"/>
        </w:rPr>
        <w:t>Resources:</w:t>
      </w:r>
      <w:r w:rsidRPr="00D10296">
        <w:rPr>
          <w:rFonts w:ascii="Arial" w:eastAsia="Times New Roman" w:hAnsi="Arial" w:cs="Arial"/>
          <w:b/>
          <w:bCs/>
          <w:color w:val="000000" w:themeColor="text1"/>
        </w:rPr>
        <w:t xml:space="preserve"> </w:t>
      </w:r>
    </w:p>
    <w:p w14:paraId="2F564D80" w14:textId="085F7A45" w:rsidR="009D35AE" w:rsidRPr="00BA6491" w:rsidRDefault="006D5A97" w:rsidP="00FC0213">
      <w:pPr>
        <w:rPr>
          <w:rFonts w:ascii="Arial" w:hAnsi="Arial" w:cs="Arial"/>
        </w:rPr>
      </w:pPr>
      <w:hyperlink r:id="rId10" w:history="1">
        <w:r w:rsidR="00FC0213" w:rsidRPr="00BA6491">
          <w:rPr>
            <w:rStyle w:val="Hyperlink"/>
            <w:rFonts w:ascii="Arial" w:hAnsi="Arial" w:cs="Arial"/>
          </w:rPr>
          <w:t>https://www.cdc.gov/coronavirus/2019-ncov/prevent-getting-sick/disinfecting-your-home.html</w:t>
        </w:r>
      </w:hyperlink>
    </w:p>
    <w:p w14:paraId="71E921BA" w14:textId="1535018E" w:rsidR="00FC0213" w:rsidRPr="000267BD" w:rsidRDefault="006D5A97" w:rsidP="00FC0213">
      <w:pPr>
        <w:rPr>
          <w:rFonts w:ascii="Arial" w:eastAsia="Times New Roman" w:hAnsi="Arial" w:cs="Arial"/>
        </w:rPr>
      </w:pPr>
      <w:hyperlink r:id="rId11" w:history="1">
        <w:r w:rsidR="00FC0213" w:rsidRPr="000267BD">
          <w:rPr>
            <w:rStyle w:val="Hyperlink"/>
            <w:rFonts w:ascii="Arial" w:eastAsia="Times New Roman" w:hAnsi="Arial" w:cs="Arial"/>
          </w:rPr>
          <w:t>https://www.epa.gov/pesticide-registration/list-n-disinfectants-use-against-sars-cov-2</w:t>
        </w:r>
      </w:hyperlink>
    </w:p>
    <w:p w14:paraId="17075B52" w14:textId="3033E858" w:rsidR="009D35AE" w:rsidRPr="000267BD" w:rsidRDefault="006D5A97" w:rsidP="00BA6491">
      <w:pPr>
        <w:rPr>
          <w:rStyle w:val="Hyperlink"/>
          <w:rFonts w:ascii="Arial" w:hAnsi="Arial" w:cs="Arial"/>
        </w:rPr>
      </w:pPr>
      <w:hyperlink r:id="rId12" w:history="1">
        <w:r w:rsidR="00E75B4C" w:rsidRPr="000267BD">
          <w:rPr>
            <w:rStyle w:val="Hyperlink"/>
            <w:rFonts w:ascii="Arial" w:hAnsi="Arial" w:cs="Arial"/>
          </w:rPr>
          <w:t>https://www.epa.gov/sites/production/files/2020-04/documents/disinfectants-onepager.pdf</w:t>
        </w:r>
      </w:hyperlink>
    </w:p>
    <w:p w14:paraId="5265484B" w14:textId="28AADF5C" w:rsidR="003B03C8" w:rsidRPr="000267BD" w:rsidRDefault="006D5A97" w:rsidP="00BA6491">
      <w:pPr>
        <w:rPr>
          <w:rFonts w:ascii="Arial" w:eastAsia="Times New Roman" w:hAnsi="Arial" w:cs="Arial"/>
        </w:rPr>
      </w:pPr>
      <w:hyperlink r:id="rId13" w:history="1">
        <w:r w:rsidR="003B03C8" w:rsidRPr="00767F60">
          <w:rPr>
            <w:rStyle w:val="Hyperlink"/>
            <w:rFonts w:ascii="Arial" w:hAnsi="Arial" w:cs="Arial"/>
          </w:rPr>
          <w:t>https://www.cdc.gov/coronavirus/2019-ncov/community/disinfecting-building-facility.html</w:t>
        </w:r>
      </w:hyperlink>
    </w:p>
    <w:sectPr w:rsidR="003B03C8" w:rsidRPr="000267BD" w:rsidSect="004A70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2BD2" w14:textId="77777777" w:rsidR="006D5A97" w:rsidRDefault="006D5A97" w:rsidP="005D0666">
      <w:r>
        <w:separator/>
      </w:r>
    </w:p>
  </w:endnote>
  <w:endnote w:type="continuationSeparator" w:id="0">
    <w:p w14:paraId="16B2D87B" w14:textId="77777777" w:rsidR="006D5A97" w:rsidRDefault="006D5A97" w:rsidP="005D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ABA9" w14:textId="36BA0B4E" w:rsidR="005D0666" w:rsidRPr="005D0666" w:rsidRDefault="005D0666" w:rsidP="005D0666">
    <w:pPr>
      <w:pStyle w:val="Footer"/>
      <w:jc w:val="right"/>
      <w:rPr>
        <w:rFonts w:ascii="Arial" w:hAnsi="Arial" w:cs="Arial"/>
        <w:i/>
        <w:iCs/>
        <w:sz w:val="16"/>
        <w:szCs w:val="16"/>
      </w:rPr>
    </w:pPr>
    <w:r w:rsidRPr="005D0666">
      <w:rPr>
        <w:rFonts w:ascii="Arial" w:hAnsi="Arial" w:cs="Arial"/>
        <w:i/>
        <w:iCs/>
        <w:sz w:val="16"/>
        <w:szCs w:val="16"/>
      </w:rPr>
      <w:t>v. June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E8AED" w14:textId="77777777" w:rsidR="006D5A97" w:rsidRDefault="006D5A97" w:rsidP="005D0666">
      <w:r>
        <w:separator/>
      </w:r>
    </w:p>
  </w:footnote>
  <w:footnote w:type="continuationSeparator" w:id="0">
    <w:p w14:paraId="41493457" w14:textId="77777777" w:rsidR="006D5A97" w:rsidRDefault="006D5A97" w:rsidP="005D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724BD"/>
    <w:multiLevelType w:val="hybridMultilevel"/>
    <w:tmpl w:val="D76AB722"/>
    <w:lvl w:ilvl="0" w:tplc="C8B07BC6">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C727E"/>
    <w:multiLevelType w:val="hybridMultilevel"/>
    <w:tmpl w:val="AD0AE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2920"/>
    <w:multiLevelType w:val="multilevel"/>
    <w:tmpl w:val="C5C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A4BB0"/>
    <w:multiLevelType w:val="multilevel"/>
    <w:tmpl w:val="E822F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14412"/>
    <w:multiLevelType w:val="multilevel"/>
    <w:tmpl w:val="55A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35445"/>
    <w:multiLevelType w:val="hybridMultilevel"/>
    <w:tmpl w:val="66C6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803CE"/>
    <w:multiLevelType w:val="multilevel"/>
    <w:tmpl w:val="48CC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3252F"/>
    <w:multiLevelType w:val="hybridMultilevel"/>
    <w:tmpl w:val="96A4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10507D"/>
    <w:multiLevelType w:val="multilevel"/>
    <w:tmpl w:val="0BCC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35D7D"/>
    <w:multiLevelType w:val="hybridMultilevel"/>
    <w:tmpl w:val="4F54B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2"/>
  </w:num>
  <w:num w:numId="6">
    <w:abstractNumId w:val="4"/>
  </w:num>
  <w:num w:numId="7">
    <w:abstractNumId w:val="0"/>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MLGwNLK0MLMwNTNV0lEKTi0uzszPAykwrwUArY6fSywAAAA="/>
  </w:docVars>
  <w:rsids>
    <w:rsidRoot w:val="009D35AE"/>
    <w:rsid w:val="000267BD"/>
    <w:rsid w:val="000639C0"/>
    <w:rsid w:val="000D25C4"/>
    <w:rsid w:val="00131E4E"/>
    <w:rsid w:val="001F081C"/>
    <w:rsid w:val="001F58B0"/>
    <w:rsid w:val="0026124F"/>
    <w:rsid w:val="002D1130"/>
    <w:rsid w:val="002D2E34"/>
    <w:rsid w:val="002E3907"/>
    <w:rsid w:val="003112D8"/>
    <w:rsid w:val="00312741"/>
    <w:rsid w:val="00313AA1"/>
    <w:rsid w:val="003333D9"/>
    <w:rsid w:val="00343A15"/>
    <w:rsid w:val="00353193"/>
    <w:rsid w:val="003B03C8"/>
    <w:rsid w:val="003D7C9A"/>
    <w:rsid w:val="004A7071"/>
    <w:rsid w:val="004E4247"/>
    <w:rsid w:val="004F0714"/>
    <w:rsid w:val="00533F59"/>
    <w:rsid w:val="005D0666"/>
    <w:rsid w:val="006D5A97"/>
    <w:rsid w:val="00767F60"/>
    <w:rsid w:val="007908DE"/>
    <w:rsid w:val="007D109E"/>
    <w:rsid w:val="008004F6"/>
    <w:rsid w:val="00821C85"/>
    <w:rsid w:val="00870A8B"/>
    <w:rsid w:val="00876582"/>
    <w:rsid w:val="008B19DA"/>
    <w:rsid w:val="008D0107"/>
    <w:rsid w:val="00940B4E"/>
    <w:rsid w:val="009521DB"/>
    <w:rsid w:val="00966590"/>
    <w:rsid w:val="00966A28"/>
    <w:rsid w:val="009C5EB2"/>
    <w:rsid w:val="009D35AE"/>
    <w:rsid w:val="009D3DB5"/>
    <w:rsid w:val="009D4508"/>
    <w:rsid w:val="00AE07B8"/>
    <w:rsid w:val="00BA5683"/>
    <w:rsid w:val="00BA6491"/>
    <w:rsid w:val="00BC6CCD"/>
    <w:rsid w:val="00C3575C"/>
    <w:rsid w:val="00C66D89"/>
    <w:rsid w:val="00C82EBE"/>
    <w:rsid w:val="00CF6041"/>
    <w:rsid w:val="00D10296"/>
    <w:rsid w:val="00D56FE5"/>
    <w:rsid w:val="00D63F8C"/>
    <w:rsid w:val="00D931BA"/>
    <w:rsid w:val="00DC1D2F"/>
    <w:rsid w:val="00E67B84"/>
    <w:rsid w:val="00E75B4C"/>
    <w:rsid w:val="00E765CF"/>
    <w:rsid w:val="00EA6812"/>
    <w:rsid w:val="00ED6241"/>
    <w:rsid w:val="00F0017C"/>
    <w:rsid w:val="00F30B09"/>
    <w:rsid w:val="00F40B9D"/>
    <w:rsid w:val="00F41733"/>
    <w:rsid w:val="00FC0213"/>
    <w:rsid w:val="00FD2A0A"/>
    <w:rsid w:val="076626CB"/>
    <w:rsid w:val="1EACE389"/>
    <w:rsid w:val="3148F6AC"/>
    <w:rsid w:val="4A2E7B20"/>
    <w:rsid w:val="5FA9C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D7CE"/>
  <w15:chartTrackingRefBased/>
  <w15:docId w15:val="{1FF8F854-D26D-4D9C-B912-996320A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A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AE"/>
    <w:rPr>
      <w:rFonts w:ascii="Segoe UI" w:hAnsi="Segoe UI" w:cs="Segoe UI"/>
      <w:sz w:val="18"/>
      <w:szCs w:val="18"/>
    </w:rPr>
  </w:style>
  <w:style w:type="paragraph" w:styleId="ListParagraph">
    <w:name w:val="List Paragraph"/>
    <w:basedOn w:val="Normal"/>
    <w:uiPriority w:val="34"/>
    <w:qFormat/>
    <w:rsid w:val="009D35AE"/>
    <w:pPr>
      <w:ind w:left="720"/>
      <w:contextualSpacing/>
    </w:pPr>
  </w:style>
  <w:style w:type="character" w:styleId="Hyperlink">
    <w:name w:val="Hyperlink"/>
    <w:basedOn w:val="DefaultParagraphFont"/>
    <w:uiPriority w:val="99"/>
    <w:unhideWhenUsed/>
    <w:rsid w:val="009D35AE"/>
    <w:rPr>
      <w:color w:val="0563C1" w:themeColor="hyperlink"/>
      <w:u w:val="single"/>
    </w:rPr>
  </w:style>
  <w:style w:type="character" w:styleId="UnresolvedMention">
    <w:name w:val="Unresolved Mention"/>
    <w:basedOn w:val="DefaultParagraphFont"/>
    <w:uiPriority w:val="99"/>
    <w:semiHidden/>
    <w:unhideWhenUsed/>
    <w:rsid w:val="009D35AE"/>
    <w:rPr>
      <w:color w:val="605E5C"/>
      <w:shd w:val="clear" w:color="auto" w:fill="E1DFDD"/>
    </w:rPr>
  </w:style>
  <w:style w:type="character" w:styleId="Strong">
    <w:name w:val="Strong"/>
    <w:basedOn w:val="DefaultParagraphFont"/>
    <w:uiPriority w:val="22"/>
    <w:qFormat/>
    <w:rsid w:val="009D35AE"/>
    <w:rPr>
      <w:b/>
      <w:bCs/>
    </w:rPr>
  </w:style>
  <w:style w:type="paragraph" w:styleId="NormalWeb">
    <w:name w:val="Normal (Web)"/>
    <w:basedOn w:val="Normal"/>
    <w:uiPriority w:val="99"/>
    <w:semiHidden/>
    <w:unhideWhenUsed/>
    <w:rsid w:val="009D35AE"/>
    <w:pPr>
      <w:spacing w:before="100" w:beforeAutospacing="1" w:after="100" w:afterAutospacing="1"/>
    </w:pPr>
    <w:rPr>
      <w:rFonts w:eastAsia="Times New Roman" w:cs="Times New Roman"/>
      <w:sz w:val="24"/>
      <w:szCs w:val="24"/>
    </w:rPr>
  </w:style>
  <w:style w:type="character" w:styleId="CommentReference">
    <w:name w:val="annotation reference"/>
    <w:basedOn w:val="DefaultParagraphFont"/>
    <w:uiPriority w:val="99"/>
    <w:semiHidden/>
    <w:unhideWhenUsed/>
    <w:rsid w:val="00EA6812"/>
    <w:rPr>
      <w:sz w:val="16"/>
      <w:szCs w:val="16"/>
    </w:rPr>
  </w:style>
  <w:style w:type="paragraph" w:styleId="CommentText">
    <w:name w:val="annotation text"/>
    <w:basedOn w:val="Normal"/>
    <w:link w:val="CommentTextChar"/>
    <w:uiPriority w:val="99"/>
    <w:semiHidden/>
    <w:unhideWhenUsed/>
    <w:rsid w:val="00EA6812"/>
    <w:rPr>
      <w:sz w:val="20"/>
      <w:szCs w:val="20"/>
    </w:rPr>
  </w:style>
  <w:style w:type="character" w:customStyle="1" w:styleId="CommentTextChar">
    <w:name w:val="Comment Text Char"/>
    <w:basedOn w:val="DefaultParagraphFont"/>
    <w:link w:val="CommentText"/>
    <w:uiPriority w:val="99"/>
    <w:semiHidden/>
    <w:rsid w:val="00EA68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6812"/>
    <w:rPr>
      <w:b/>
      <w:bCs/>
    </w:rPr>
  </w:style>
  <w:style w:type="character" w:customStyle="1" w:styleId="CommentSubjectChar">
    <w:name w:val="Comment Subject Char"/>
    <w:basedOn w:val="CommentTextChar"/>
    <w:link w:val="CommentSubject"/>
    <w:uiPriority w:val="99"/>
    <w:semiHidden/>
    <w:rsid w:val="00EA6812"/>
    <w:rPr>
      <w:rFonts w:ascii="Times New Roman" w:hAnsi="Times New Roman"/>
      <w:b/>
      <w:bCs/>
      <w:sz w:val="20"/>
      <w:szCs w:val="20"/>
    </w:rPr>
  </w:style>
  <w:style w:type="character" w:styleId="FollowedHyperlink">
    <w:name w:val="FollowedHyperlink"/>
    <w:basedOn w:val="DefaultParagraphFont"/>
    <w:uiPriority w:val="99"/>
    <w:semiHidden/>
    <w:unhideWhenUsed/>
    <w:rsid w:val="00EA6812"/>
    <w:rPr>
      <w:color w:val="954F72" w:themeColor="followedHyperlink"/>
      <w:u w:val="single"/>
    </w:rPr>
  </w:style>
  <w:style w:type="paragraph" w:styleId="Revision">
    <w:name w:val="Revision"/>
    <w:hidden/>
    <w:uiPriority w:val="99"/>
    <w:semiHidden/>
    <w:rsid w:val="00F0017C"/>
    <w:pPr>
      <w:spacing w:after="0" w:line="240" w:lineRule="auto"/>
    </w:pPr>
    <w:rPr>
      <w:rFonts w:ascii="Times New Roman" w:hAnsi="Times New Roman"/>
    </w:rPr>
  </w:style>
  <w:style w:type="paragraph" w:styleId="Header">
    <w:name w:val="header"/>
    <w:basedOn w:val="Normal"/>
    <w:link w:val="HeaderChar"/>
    <w:uiPriority w:val="99"/>
    <w:unhideWhenUsed/>
    <w:rsid w:val="005D0666"/>
    <w:pPr>
      <w:tabs>
        <w:tab w:val="center" w:pos="4680"/>
        <w:tab w:val="right" w:pos="9360"/>
      </w:tabs>
    </w:pPr>
  </w:style>
  <w:style w:type="character" w:customStyle="1" w:styleId="HeaderChar">
    <w:name w:val="Header Char"/>
    <w:basedOn w:val="DefaultParagraphFont"/>
    <w:link w:val="Header"/>
    <w:uiPriority w:val="99"/>
    <w:rsid w:val="005D0666"/>
    <w:rPr>
      <w:rFonts w:ascii="Times New Roman" w:hAnsi="Times New Roman"/>
    </w:rPr>
  </w:style>
  <w:style w:type="paragraph" w:styleId="Footer">
    <w:name w:val="footer"/>
    <w:basedOn w:val="Normal"/>
    <w:link w:val="FooterChar"/>
    <w:uiPriority w:val="99"/>
    <w:unhideWhenUsed/>
    <w:rsid w:val="005D0666"/>
    <w:pPr>
      <w:tabs>
        <w:tab w:val="center" w:pos="4680"/>
        <w:tab w:val="right" w:pos="9360"/>
      </w:tabs>
    </w:pPr>
  </w:style>
  <w:style w:type="character" w:customStyle="1" w:styleId="FooterChar">
    <w:name w:val="Footer Char"/>
    <w:basedOn w:val="DefaultParagraphFont"/>
    <w:link w:val="Footer"/>
    <w:uiPriority w:val="99"/>
    <w:rsid w:val="005D066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9073">
      <w:bodyDiv w:val="1"/>
      <w:marLeft w:val="0"/>
      <w:marRight w:val="0"/>
      <w:marTop w:val="0"/>
      <w:marBottom w:val="0"/>
      <w:divBdr>
        <w:top w:val="none" w:sz="0" w:space="0" w:color="auto"/>
        <w:left w:val="none" w:sz="0" w:space="0" w:color="auto"/>
        <w:bottom w:val="none" w:sz="0" w:space="0" w:color="auto"/>
        <w:right w:val="none" w:sz="0" w:space="0" w:color="auto"/>
      </w:divBdr>
      <w:divsChild>
        <w:div w:id="56712567">
          <w:marLeft w:val="0"/>
          <w:marRight w:val="0"/>
          <w:marTop w:val="0"/>
          <w:marBottom w:val="0"/>
          <w:divBdr>
            <w:top w:val="none" w:sz="0" w:space="0" w:color="auto"/>
            <w:left w:val="none" w:sz="0" w:space="0" w:color="auto"/>
            <w:bottom w:val="none" w:sz="0" w:space="0" w:color="auto"/>
            <w:right w:val="none" w:sz="0" w:space="0" w:color="auto"/>
          </w:divBdr>
        </w:div>
      </w:divsChild>
    </w:div>
    <w:div w:id="945040707">
      <w:bodyDiv w:val="1"/>
      <w:marLeft w:val="0"/>
      <w:marRight w:val="0"/>
      <w:marTop w:val="0"/>
      <w:marBottom w:val="0"/>
      <w:divBdr>
        <w:top w:val="none" w:sz="0" w:space="0" w:color="auto"/>
        <w:left w:val="none" w:sz="0" w:space="0" w:color="auto"/>
        <w:bottom w:val="none" w:sz="0" w:space="0" w:color="auto"/>
        <w:right w:val="none" w:sz="0" w:space="0" w:color="auto"/>
      </w:divBdr>
    </w:div>
    <w:div w:id="1040861298">
      <w:bodyDiv w:val="1"/>
      <w:marLeft w:val="0"/>
      <w:marRight w:val="0"/>
      <w:marTop w:val="0"/>
      <w:marBottom w:val="0"/>
      <w:divBdr>
        <w:top w:val="none" w:sz="0" w:space="0" w:color="auto"/>
        <w:left w:val="none" w:sz="0" w:space="0" w:color="auto"/>
        <w:bottom w:val="none" w:sz="0" w:space="0" w:color="auto"/>
        <w:right w:val="none" w:sz="0" w:space="0" w:color="auto"/>
      </w:divBdr>
    </w:div>
    <w:div w:id="20002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hyperlink" Target="https://www.cdc.gov/coronavirus/2019-ncov/community/disinfecting-building-fac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sites/production/files/2020-04/documents/disinfectants-onepag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prevent-getting-sick/disinfecting-your-hom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D7BF-B522-4459-A510-B64DA5BF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Benson</dc:creator>
  <cp:keywords/>
  <dc:description/>
  <cp:lastModifiedBy>Ellen Ginda</cp:lastModifiedBy>
  <cp:revision>38</cp:revision>
  <dcterms:created xsi:type="dcterms:W3CDTF">2020-06-05T17:05:00Z</dcterms:created>
  <dcterms:modified xsi:type="dcterms:W3CDTF">2020-06-22T17:54:00Z</dcterms:modified>
</cp:coreProperties>
</file>